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4382" w14:textId="77777777" w:rsidR="003D44A0" w:rsidRPr="00BE5B15" w:rsidRDefault="003D44A0" w:rsidP="00F47E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B15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14:paraId="332DD56D" w14:textId="77777777" w:rsidR="003D44A0" w:rsidRDefault="003D44A0" w:rsidP="00F47E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B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5B15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«Энергоэффективная Россия»</w:t>
      </w:r>
    </w:p>
    <w:p w14:paraId="0061928A" w14:textId="77777777" w:rsidR="00020DCC" w:rsidRDefault="00020DCC" w:rsidP="00F47E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15F71" w14:textId="57699D11" w:rsidR="0033667C" w:rsidRDefault="0033667C" w:rsidP="00F47E1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июня 2017</w:t>
      </w:r>
      <w:r w:rsidRPr="00B168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889">
        <w:rPr>
          <w:rFonts w:ascii="Times New Roman" w:hAnsi="Times New Roman" w:cs="Times New Roman"/>
          <w:sz w:val="28"/>
          <w:szCs w:val="28"/>
        </w:rPr>
        <w:t xml:space="preserve"> </w:t>
      </w:r>
      <w:r w:rsidR="004863F6">
        <w:rPr>
          <w:rFonts w:ascii="Times New Roman" w:hAnsi="Times New Roman" w:cs="Times New Roman"/>
          <w:sz w:val="28"/>
          <w:szCs w:val="28"/>
        </w:rPr>
        <w:t>Всероссийский Ф</w:t>
      </w:r>
      <w:r>
        <w:rPr>
          <w:rFonts w:ascii="Times New Roman" w:hAnsi="Times New Roman" w:cs="Times New Roman"/>
          <w:sz w:val="28"/>
          <w:szCs w:val="28"/>
        </w:rPr>
        <w:t>орум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16889">
        <w:rPr>
          <w:rFonts w:ascii="Times New Roman" w:hAnsi="Times New Roman" w:cs="Times New Roman"/>
          <w:sz w:val="28"/>
          <w:szCs w:val="28"/>
        </w:rPr>
        <w:t>оссия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5F5AFA" w14:textId="624FD598" w:rsidR="0033667C" w:rsidRDefault="0033667C" w:rsidP="00F47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CC">
        <w:rPr>
          <w:rFonts w:ascii="Times New Roman" w:hAnsi="Times New Roman" w:cs="Times New Roman"/>
          <w:sz w:val="28"/>
          <w:szCs w:val="28"/>
        </w:rPr>
        <w:t xml:space="preserve">Организатором мероприятия </w:t>
      </w:r>
      <w:r w:rsidR="00F47E1F">
        <w:rPr>
          <w:rFonts w:ascii="Times New Roman" w:hAnsi="Times New Roman" w:cs="Times New Roman"/>
          <w:sz w:val="28"/>
          <w:szCs w:val="28"/>
        </w:rPr>
        <w:t>выступила</w:t>
      </w:r>
      <w:r w:rsidRPr="00CC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CC6DCC">
        <w:rPr>
          <w:rFonts w:ascii="Times New Roman" w:hAnsi="Times New Roman" w:cs="Times New Roman"/>
          <w:sz w:val="28"/>
          <w:szCs w:val="28"/>
        </w:rPr>
        <w:t xml:space="preserve"> «Национальное объединение организаций в области энергосбережения и повышения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>(НОЭ) при участии Национального объединения изыскателей и проектировщиков (НОПРИЗ) и Ассоциации «Национальное объединение строителей» (НОСТРОЙ).</w:t>
      </w:r>
    </w:p>
    <w:p w14:paraId="538DA62A" w14:textId="7A1F95C6" w:rsidR="0033667C" w:rsidRPr="0033667C" w:rsidRDefault="0033667C" w:rsidP="00F47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7C">
        <w:rPr>
          <w:rFonts w:ascii="Times New Roman" w:hAnsi="Times New Roman" w:cs="Times New Roman"/>
          <w:sz w:val="28"/>
          <w:szCs w:val="28"/>
        </w:rPr>
        <w:t xml:space="preserve">Официальная поддержка осуществлялась Государственной Думой Федерального </w:t>
      </w:r>
      <w:r w:rsidR="00486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Федерации, </w:t>
      </w:r>
      <w:r w:rsidRPr="0033667C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Министерством строительства и жилищно-коммунального хозяйства Российской Федерации, Министерством энергетики Российской Федерации.</w:t>
      </w:r>
    </w:p>
    <w:p w14:paraId="0C4561EF" w14:textId="717147C0" w:rsidR="004C5C28" w:rsidRDefault="0033667C" w:rsidP="00F47E1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На Форуме состоялся конструктивный диалог по вопросам </w:t>
      </w:r>
      <w:r w:rsidR="003A16AF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энергосбережения и повышения </w:t>
      </w:r>
      <w:r w:rsidR="00F47E1F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энергетической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 в котором участвовали представители аппарата Прави</w:t>
      </w:r>
      <w:r w:rsidR="004E5766">
        <w:rPr>
          <w:rFonts w:ascii="Times New Roman" w:eastAsia="Times New Roman" w:hAnsi="Times New Roman" w:cs="Times New Roman"/>
          <w:sz w:val="28"/>
          <w:szCs w:val="28"/>
        </w:rPr>
        <w:t>тельства России, Минэконом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E5766">
        <w:rPr>
          <w:rFonts w:ascii="Times New Roman" w:eastAsia="Times New Roman" w:hAnsi="Times New Roman" w:cs="Times New Roman"/>
          <w:sz w:val="28"/>
          <w:szCs w:val="28"/>
        </w:rPr>
        <w:t xml:space="preserve"> России, Минстроя России, Минэнерго России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E5766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="004E5766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proofErr w:type="spellStart"/>
      <w:r w:rsidR="004E5766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4E5766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eastAsia="Times New Roman" w:hAnsi="Times New Roman" w:cs="Times New Roman"/>
          <w:sz w:val="28"/>
          <w:szCs w:val="28"/>
        </w:rPr>
        <w:t>ФАУ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РосКапСтрой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4E576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 xml:space="preserve">бочей группы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Экспертного совета</w:t>
      </w:r>
      <w:r w:rsidR="006A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>при Правительстве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6A483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52790">
        <w:rPr>
          <w:rFonts w:ascii="Times New Roman" w:eastAsia="Times New Roman" w:hAnsi="Times New Roman" w:cs="Times New Roman"/>
          <w:sz w:val="28"/>
          <w:szCs w:val="28"/>
        </w:rPr>
        <w:t xml:space="preserve">вопросам повышения </w:t>
      </w:r>
      <w:proofErr w:type="spellStart"/>
      <w:r w:rsidR="006A483F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, Экспертного совета по жилищной политике и ЖКХ Государственной думы РФ, руководители основных профильных общественных</w:t>
      </w:r>
      <w:r w:rsidR="00AE0540">
        <w:rPr>
          <w:rFonts w:ascii="Times New Roman" w:eastAsia="Times New Roman" w:hAnsi="Times New Roman" w:cs="Times New Roman"/>
          <w:sz w:val="28"/>
          <w:szCs w:val="28"/>
        </w:rPr>
        <w:t xml:space="preserve"> объединений – НОЭ, НОПРИЗ, НОС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ТРОЙ, МАИФ, НАМИКС, АВОК, РАЭСКО, </w:t>
      </w:r>
      <w:proofErr w:type="spellStart"/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ЭнРеКа</w:t>
      </w:r>
      <w:proofErr w:type="spellEnd"/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0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>представители предприятий строительной отрасли, промышленности, научно-исследовательских организаций, средств массовой информации, эксперты и специалисты</w:t>
      </w:r>
      <w:r w:rsidR="004C5C28">
        <w:rPr>
          <w:rFonts w:ascii="Times New Roman" w:eastAsia="Times New Roman" w:hAnsi="Times New Roman" w:cs="Times New Roman"/>
          <w:sz w:val="28"/>
          <w:szCs w:val="28"/>
        </w:rPr>
        <w:t xml:space="preserve"> в области энергосбережения</w:t>
      </w:r>
      <w:r w:rsidR="006A483F" w:rsidRPr="006A48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708259" w14:textId="255EE219" w:rsidR="004C5C28" w:rsidRDefault="004C5C28" w:rsidP="00F47E1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деловой п</w:t>
      </w:r>
      <w:r w:rsidR="00F47E1F">
        <w:rPr>
          <w:rFonts w:ascii="Times New Roman" w:eastAsia="Times New Roman" w:hAnsi="Times New Roman" w:cs="Times New Roman"/>
          <w:sz w:val="28"/>
          <w:szCs w:val="28"/>
        </w:rPr>
        <w:t>рограммы Форума было проведено 4 панельных дискуссии</w:t>
      </w:r>
      <w:r w:rsidR="001068CF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599F31" w14:textId="77777777" w:rsidR="00F47E1F" w:rsidRPr="00D013F3" w:rsidRDefault="00F47E1F" w:rsidP="00F47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3F3">
        <w:rPr>
          <w:rFonts w:ascii="Times New Roman" w:hAnsi="Times New Roman" w:cs="Times New Roman"/>
          <w:sz w:val="28"/>
          <w:szCs w:val="28"/>
        </w:rPr>
        <w:t>Государственная политика в области энергосбережения и повышения энергетической эффективности на современном этапе.</w:t>
      </w:r>
    </w:p>
    <w:p w14:paraId="043CDEEA" w14:textId="77777777" w:rsidR="00F47E1F" w:rsidRPr="00D013F3" w:rsidRDefault="00F47E1F" w:rsidP="00F47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3F3">
        <w:rPr>
          <w:rFonts w:ascii="Times New Roman" w:hAnsi="Times New Roman" w:cs="Times New Roman"/>
          <w:sz w:val="28"/>
          <w:szCs w:val="28"/>
        </w:rPr>
        <w:t xml:space="preserve">Архитектурные решения и особенности проектирования </w:t>
      </w:r>
      <w:proofErr w:type="spellStart"/>
      <w:r w:rsidRPr="00D013F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013F3">
        <w:rPr>
          <w:rFonts w:ascii="Times New Roman" w:hAnsi="Times New Roman" w:cs="Times New Roman"/>
          <w:sz w:val="28"/>
          <w:szCs w:val="28"/>
        </w:rPr>
        <w:t xml:space="preserve"> зданий и сооружений. Основные проблемы реализации </w:t>
      </w:r>
      <w:proofErr w:type="spellStart"/>
      <w:r w:rsidRPr="00D013F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013F3">
        <w:rPr>
          <w:rFonts w:ascii="Times New Roman" w:hAnsi="Times New Roman" w:cs="Times New Roman"/>
          <w:sz w:val="28"/>
          <w:szCs w:val="28"/>
        </w:rPr>
        <w:t xml:space="preserve"> проектов и пути их преодоления.</w:t>
      </w:r>
    </w:p>
    <w:p w14:paraId="2E406EC2" w14:textId="254E1C1D" w:rsidR="00F47E1F" w:rsidRPr="0067469A" w:rsidRDefault="00F47E1F" w:rsidP="00F47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69A">
        <w:rPr>
          <w:rFonts w:ascii="Times New Roman" w:hAnsi="Times New Roman" w:cs="Times New Roman"/>
          <w:sz w:val="28"/>
          <w:szCs w:val="28"/>
        </w:rPr>
        <w:t>Ход реализации плана мероприятий («доро</w:t>
      </w:r>
      <w:r w:rsidR="008D2908">
        <w:rPr>
          <w:rFonts w:ascii="Times New Roman" w:hAnsi="Times New Roman" w:cs="Times New Roman"/>
          <w:sz w:val="28"/>
          <w:szCs w:val="28"/>
        </w:rPr>
        <w:t xml:space="preserve">жной карты») по повышению энергетической </w:t>
      </w:r>
      <w:r w:rsidRPr="0067469A">
        <w:rPr>
          <w:rFonts w:ascii="Times New Roman" w:hAnsi="Times New Roman" w:cs="Times New Roman"/>
          <w:sz w:val="28"/>
          <w:szCs w:val="28"/>
        </w:rPr>
        <w:t>эффективности зданий, строений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5C158" w14:textId="77777777" w:rsidR="00F47E1F" w:rsidRDefault="00F47E1F" w:rsidP="00F47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69A">
        <w:rPr>
          <w:rFonts w:ascii="Times New Roman" w:hAnsi="Times New Roman" w:cs="Times New Roman"/>
          <w:sz w:val="28"/>
          <w:szCs w:val="28"/>
        </w:rPr>
        <w:t xml:space="preserve">Использование механизма </w:t>
      </w:r>
      <w:proofErr w:type="spellStart"/>
      <w:r w:rsidRPr="0067469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67469A">
        <w:rPr>
          <w:rFonts w:ascii="Times New Roman" w:hAnsi="Times New Roman" w:cs="Times New Roman"/>
          <w:sz w:val="28"/>
          <w:szCs w:val="28"/>
        </w:rPr>
        <w:t xml:space="preserve"> контрактов для </w:t>
      </w:r>
      <w:proofErr w:type="gramStart"/>
      <w:r w:rsidRPr="0067469A">
        <w:rPr>
          <w:rFonts w:ascii="Times New Roman" w:hAnsi="Times New Roman" w:cs="Times New Roman"/>
          <w:sz w:val="28"/>
          <w:szCs w:val="28"/>
        </w:rPr>
        <w:t>повышения  класса</w:t>
      </w:r>
      <w:proofErr w:type="gramEnd"/>
      <w:r w:rsidRPr="0067469A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многоквартирных домов.</w:t>
      </w:r>
    </w:p>
    <w:p w14:paraId="34B6B2C1" w14:textId="65ED10FF" w:rsidR="00F47E1F" w:rsidRDefault="00F47E1F" w:rsidP="00F47E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1F">
        <w:rPr>
          <w:rFonts w:ascii="Times New Roman" w:hAnsi="Times New Roman" w:cs="Times New Roman"/>
          <w:sz w:val="28"/>
          <w:szCs w:val="28"/>
        </w:rPr>
        <w:lastRenderedPageBreak/>
        <w:t>По итогам 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подготовлена Резолюция</w:t>
      </w:r>
      <w:r w:rsidR="002A4351">
        <w:rPr>
          <w:rFonts w:ascii="Times New Roman" w:hAnsi="Times New Roman" w:cs="Times New Roman"/>
          <w:sz w:val="28"/>
          <w:szCs w:val="28"/>
        </w:rPr>
        <w:t xml:space="preserve">, решения которой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совершенствование законодательного и нормативно-технического регулирования в области энергосбережения и повышения энергетической эффективности </w:t>
      </w:r>
      <w:r w:rsidR="003A16AF">
        <w:rPr>
          <w:rFonts w:ascii="Times New Roman" w:hAnsi="Times New Roman" w:cs="Times New Roman"/>
          <w:sz w:val="28"/>
          <w:szCs w:val="28"/>
        </w:rPr>
        <w:t>и содержат следующие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3F66BD" w14:textId="2EF1AE43" w:rsidR="006A483F" w:rsidRPr="006A483F" w:rsidRDefault="006A483F" w:rsidP="00F47E1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7BFA3" w14:textId="500EC601" w:rsidR="00AC6BE6" w:rsidRPr="006A483F" w:rsidRDefault="00347DC5" w:rsidP="00F47E1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DC5">
        <w:rPr>
          <w:rFonts w:ascii="Times New Roman" w:eastAsia="Times New Roman" w:hAnsi="Times New Roman" w:cs="Times New Roman"/>
          <w:sz w:val="28"/>
          <w:szCs w:val="28"/>
        </w:rPr>
        <w:tab/>
      </w:r>
      <w:r w:rsidR="00AC6BE6" w:rsidRPr="006A483F">
        <w:rPr>
          <w:rFonts w:ascii="Times New Roman" w:hAnsi="Times New Roman" w:cs="Times New Roman"/>
          <w:b/>
        </w:rPr>
        <w:t xml:space="preserve">ОБРАТИТЬСЯ В ПРАВИТЕЛЬСТВО РОССИЙСКОЙ ФЕДЕРАЦИИ С ПРЕДЛОЖЕНИЯМИ: </w:t>
      </w:r>
    </w:p>
    <w:p w14:paraId="19DFA915" w14:textId="77777777" w:rsidR="00AC6BE6" w:rsidRPr="006A483F" w:rsidRDefault="00AC6BE6" w:rsidP="00F47E1F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DA427F9" w14:textId="67F72082" w:rsidR="00347DC5" w:rsidRPr="00347DC5" w:rsidRDefault="008B10D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«д</w:t>
      </w:r>
      <w:r w:rsidR="00347DC5">
        <w:rPr>
          <w:rFonts w:ascii="Times New Roman" w:eastAsia="Times New Roman" w:hAnsi="Times New Roman" w:cs="Times New Roman"/>
          <w:sz w:val="28"/>
          <w:szCs w:val="28"/>
        </w:rPr>
        <w:t>орожную карту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DC5" w:rsidRPr="00347DC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47DC5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стимулированию повышения</w:t>
      </w:r>
      <w:r w:rsidR="00347DC5" w:rsidRPr="00347DC5">
        <w:rPr>
          <w:rFonts w:ascii="Times New Roman" w:eastAsia="Times New Roman" w:hAnsi="Times New Roman" w:cs="Times New Roman"/>
          <w:sz w:val="28"/>
          <w:szCs w:val="28"/>
        </w:rPr>
        <w:t xml:space="preserve"> энер</w:t>
      </w:r>
      <w:r w:rsidR="00347DC5">
        <w:rPr>
          <w:rFonts w:ascii="Times New Roman" w:eastAsia="Times New Roman" w:hAnsi="Times New Roman" w:cs="Times New Roman"/>
          <w:sz w:val="28"/>
          <w:szCs w:val="28"/>
        </w:rPr>
        <w:t>гетической</w:t>
      </w:r>
      <w:r w:rsidR="004602F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зданий, строений, сооружений, внедрения</w:t>
      </w:r>
      <w:r w:rsidR="00347DC5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энергосберегающих технологий и материалов</w:t>
      </w:r>
      <w:r w:rsidR="00347DC5" w:rsidRPr="00347DC5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проектировании, строительстве и капитальном ремонте зданий</w:t>
      </w:r>
      <w:r w:rsidR="00B72D31">
        <w:rPr>
          <w:rFonts w:ascii="Times New Roman" w:eastAsia="Times New Roman" w:hAnsi="Times New Roman" w:cs="Times New Roman"/>
          <w:sz w:val="28"/>
          <w:szCs w:val="28"/>
        </w:rPr>
        <w:t>, строений, сооружений</w:t>
      </w:r>
      <w:r w:rsidR="00347DC5" w:rsidRPr="00347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664E71" w14:textId="7E263048" w:rsidR="003D44A0" w:rsidRPr="00BE5B15" w:rsidRDefault="007C3C77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DC5">
        <w:rPr>
          <w:rFonts w:ascii="Times New Roman" w:hAnsi="Times New Roman" w:cs="Times New Roman"/>
          <w:sz w:val="28"/>
          <w:szCs w:val="28"/>
        </w:rPr>
        <w:t xml:space="preserve"> этих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97">
        <w:rPr>
          <w:rFonts w:ascii="Times New Roman" w:hAnsi="Times New Roman" w:cs="Times New Roman"/>
          <w:sz w:val="28"/>
          <w:szCs w:val="28"/>
        </w:rPr>
        <w:t>осуществить дальнейшее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2297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F47E1F">
        <w:rPr>
          <w:rFonts w:ascii="Times New Roman" w:hAnsi="Times New Roman" w:cs="Times New Roman"/>
          <w:sz w:val="28"/>
          <w:szCs w:val="28"/>
        </w:rPr>
        <w:t xml:space="preserve"> нормативной</w:t>
      </w:r>
      <w:r w:rsidR="003D44A0" w:rsidRPr="00BE5B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равовой базы</w:t>
      </w:r>
      <w:r w:rsidR="003D44A0" w:rsidRPr="00BE5B15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 с целью </w:t>
      </w:r>
      <w:r w:rsidR="00C62297">
        <w:rPr>
          <w:rFonts w:ascii="Times New Roman" w:hAnsi="Times New Roman" w:cs="Times New Roman"/>
          <w:sz w:val="28"/>
          <w:szCs w:val="28"/>
        </w:rPr>
        <w:t xml:space="preserve">создания дополнительных стимулов </w:t>
      </w:r>
      <w:r w:rsidR="003D44A0" w:rsidRPr="00BE5B15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российской экономики.</w:t>
      </w:r>
    </w:p>
    <w:p w14:paraId="3B106B3D" w14:textId="57120436" w:rsidR="00BA6280" w:rsidRPr="00C62297" w:rsidRDefault="00BA6280" w:rsidP="00F47E1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62297">
        <w:rPr>
          <w:sz w:val="28"/>
          <w:szCs w:val="28"/>
        </w:rPr>
        <w:t>Совершенствовать структуру полномочий органов исполнительной власти Российской Федерации и органов исполнительной власти субъектов Российской Федерации в сфере энергосбережения повышения энергетической эффективности.</w:t>
      </w:r>
    </w:p>
    <w:p w14:paraId="69B0F177" w14:textId="54600335" w:rsidR="00C62297" w:rsidRDefault="005C4373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Ф</w:t>
      </w:r>
      <w:r w:rsidR="00617AE2">
        <w:rPr>
          <w:rFonts w:ascii="Times New Roman" w:hAnsi="Times New Roman" w:cs="Times New Roman"/>
          <w:sz w:val="28"/>
          <w:szCs w:val="28"/>
        </w:rPr>
        <w:t>едерального з</w:t>
      </w:r>
      <w:r w:rsidR="00C62297" w:rsidRPr="006A483F">
        <w:rPr>
          <w:rFonts w:ascii="Times New Roman" w:hAnsi="Times New Roman" w:cs="Times New Roman"/>
          <w:sz w:val="28"/>
          <w:szCs w:val="28"/>
        </w:rPr>
        <w:t>акона «Технический регламент «Энергетическая эффективность зданий</w:t>
      </w:r>
      <w:r w:rsidR="00617AE2">
        <w:rPr>
          <w:rFonts w:ascii="Times New Roman" w:hAnsi="Times New Roman" w:cs="Times New Roman"/>
          <w:sz w:val="28"/>
          <w:szCs w:val="28"/>
        </w:rPr>
        <w:t>, строений, сооружений</w:t>
      </w:r>
      <w:r w:rsidR="00C62297" w:rsidRPr="006A483F">
        <w:rPr>
          <w:rFonts w:ascii="Times New Roman" w:hAnsi="Times New Roman" w:cs="Times New Roman"/>
          <w:sz w:val="28"/>
          <w:szCs w:val="28"/>
        </w:rPr>
        <w:t>», рассмотреть целесообразность принятия аналогичного технического регламента ЕАЭС.</w:t>
      </w:r>
    </w:p>
    <w:p w14:paraId="1BC6C3C2" w14:textId="6B99D8D0" w:rsidR="0054245F" w:rsidRPr="0054245F" w:rsidRDefault="005C4373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кратчайшие сроки Федеральный</w:t>
      </w:r>
      <w:r w:rsidR="0003110F">
        <w:rPr>
          <w:rFonts w:ascii="Times New Roman" w:hAnsi="Times New Roman" w:cs="Times New Roman"/>
          <w:sz w:val="28"/>
          <w:szCs w:val="28"/>
        </w:rPr>
        <w:t xml:space="preserve"> з</w:t>
      </w:r>
      <w:r w:rsidR="0054245F" w:rsidRPr="006A483F">
        <w:rPr>
          <w:rFonts w:ascii="Times New Roman" w:hAnsi="Times New Roman" w:cs="Times New Roman"/>
          <w:sz w:val="28"/>
          <w:szCs w:val="28"/>
        </w:rPr>
        <w:t xml:space="preserve">акон «Технический регламент </w:t>
      </w:r>
      <w:r w:rsidR="0054245F" w:rsidRPr="00BE5B15">
        <w:rPr>
          <w:rFonts w:ascii="Times New Roman" w:hAnsi="Times New Roman" w:cs="Times New Roman"/>
          <w:sz w:val="28"/>
          <w:szCs w:val="28"/>
        </w:rPr>
        <w:t>«О безопасности строительных мате</w:t>
      </w:r>
      <w:r>
        <w:rPr>
          <w:rFonts w:ascii="Times New Roman" w:hAnsi="Times New Roman" w:cs="Times New Roman"/>
          <w:sz w:val="28"/>
          <w:szCs w:val="28"/>
        </w:rPr>
        <w:t>риалов, изделий и конструкций», проект которого был внесен в Государственную Думу ФС РФ в 2009 году и принят в первом чтении.</w:t>
      </w:r>
    </w:p>
    <w:p w14:paraId="18FBD610" w14:textId="6E1EA5BF" w:rsidR="00C62297" w:rsidRPr="00C62297" w:rsidRDefault="00C62297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поправки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 xml:space="preserve"> в Налог</w:t>
      </w:r>
      <w:r>
        <w:rPr>
          <w:rFonts w:ascii="Times New Roman" w:eastAsia="Times New Roman" w:hAnsi="Times New Roman" w:cs="Times New Roman"/>
          <w:sz w:val="28"/>
          <w:szCs w:val="28"/>
        </w:rPr>
        <w:t>овый кодекс Р</w:t>
      </w:r>
      <w:r w:rsidR="006B7A5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B7A5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5F3A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предусматривающие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 xml:space="preserve"> введение 50% инвестиционной льготы по налогу на прибыль для предприятий</w:t>
      </w:r>
      <w:r w:rsidR="005F3A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инвестиции на покупку, модернизацию и реконструкцию основных фондов для производства энергосбер</w:t>
      </w:r>
      <w:r w:rsidR="00921998">
        <w:rPr>
          <w:rFonts w:ascii="Times New Roman" w:eastAsia="Times New Roman" w:hAnsi="Times New Roman" w:cs="Times New Roman"/>
          <w:sz w:val="28"/>
          <w:szCs w:val="28"/>
        </w:rPr>
        <w:t>егающих технологий и материалов.</w:t>
      </w:r>
    </w:p>
    <w:p w14:paraId="6D9D45BF" w14:textId="5368B174" w:rsidR="006A483F" w:rsidRPr="005F3A21" w:rsidRDefault="00C62297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поправки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Налоговый кодекс Р</w:t>
      </w:r>
      <w:r w:rsidR="006B7A5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B7A5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5F3A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позволяющие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 xml:space="preserve"> для собственников квартир в </w:t>
      </w:r>
      <w:r w:rsidR="00F27637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домах с высоким классом энергетической эффективности </w:t>
      </w:r>
      <w:r w:rsidR="006A483F" w:rsidRPr="00C62297">
        <w:rPr>
          <w:rFonts w:ascii="Times New Roman" w:eastAsia="Times New Roman" w:hAnsi="Times New Roman" w:cs="Times New Roman"/>
          <w:sz w:val="28"/>
          <w:szCs w:val="28"/>
        </w:rPr>
        <w:t>уменьшать до 50% налог на имущество</w:t>
      </w:r>
      <w:r w:rsidR="005F3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A4A1B" w14:textId="46827A97" w:rsidR="005F3A21" w:rsidRPr="00BD3AD0" w:rsidRDefault="005F3A21" w:rsidP="005F3A2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проект </w:t>
      </w:r>
      <w:r w:rsidR="004602FA">
        <w:rPr>
          <w:rFonts w:ascii="Times New Roman" w:eastAsia="Times New Roman" w:hAnsi="Times New Roman" w:cs="Times New Roman"/>
          <w:sz w:val="28"/>
          <w:szCs w:val="28"/>
        </w:rPr>
        <w:t>по выпуску «Зеленых» облигаций</w:t>
      </w:r>
      <w:r>
        <w:rPr>
          <w:rFonts w:ascii="Times New Roman" w:eastAsia="Times New Roman" w:hAnsi="Times New Roman" w:cs="Times New Roman"/>
          <w:sz w:val="28"/>
          <w:szCs w:val="28"/>
        </w:rPr>
        <w:t>, привлекающих на длительный срок относительно дешевые инвестиции</w:t>
      </w:r>
      <w:r w:rsidRPr="00C62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 энергосберегающих проектов при</w:t>
      </w:r>
      <w:r w:rsidRPr="0054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DC5">
        <w:rPr>
          <w:rFonts w:ascii="Times New Roman" w:eastAsia="Times New Roman" w:hAnsi="Times New Roman" w:cs="Times New Roman"/>
          <w:sz w:val="28"/>
          <w:szCs w:val="28"/>
        </w:rPr>
        <w:t>строительстве и капитальном ремонте зданий</w:t>
      </w:r>
      <w:r w:rsidR="004602FA">
        <w:rPr>
          <w:rFonts w:ascii="Times New Roman" w:eastAsia="Times New Roman" w:hAnsi="Times New Roman" w:cs="Times New Roman"/>
          <w:sz w:val="28"/>
          <w:szCs w:val="28"/>
        </w:rPr>
        <w:t>, строений, сооружений.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62297">
        <w:rPr>
          <w:rFonts w:ascii="Times New Roman" w:eastAsia="Times New Roman" w:hAnsi="Times New Roman" w:cs="Times New Roman"/>
          <w:sz w:val="28"/>
          <w:szCs w:val="28"/>
        </w:rPr>
        <w:t xml:space="preserve"> этих целях изучить положительный опыт Единого института развития в жилищной сф</w:t>
      </w:r>
      <w:r>
        <w:rPr>
          <w:rFonts w:ascii="Times New Roman" w:eastAsia="Times New Roman" w:hAnsi="Times New Roman" w:cs="Times New Roman"/>
          <w:sz w:val="28"/>
          <w:szCs w:val="28"/>
        </w:rPr>
        <w:t>ере (АИЖК) по выпуску облигаций.</w:t>
      </w:r>
    </w:p>
    <w:p w14:paraId="2CF7BCEB" w14:textId="726C82FC" w:rsidR="00C07F1A" w:rsidRDefault="006B7A53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предложения по внесению изменений</w:t>
      </w:r>
      <w:r w:rsidR="00C07F1A" w:rsidRPr="006A483F">
        <w:rPr>
          <w:rFonts w:ascii="Times New Roman" w:hAnsi="Times New Roman" w:cs="Times New Roman"/>
          <w:sz w:val="28"/>
          <w:szCs w:val="28"/>
        </w:rPr>
        <w:t xml:space="preserve"> в законодательство Российской Федерации (включ</w:t>
      </w:r>
      <w:r w:rsidR="00984E29" w:rsidRPr="006A483F">
        <w:rPr>
          <w:rFonts w:ascii="Times New Roman" w:hAnsi="Times New Roman" w:cs="Times New Roman"/>
          <w:sz w:val="28"/>
          <w:szCs w:val="28"/>
        </w:rPr>
        <w:t>ая Жилищный Кодекс</w:t>
      </w:r>
      <w:r w:rsidR="00F276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4E29" w:rsidRPr="006A483F">
        <w:rPr>
          <w:rFonts w:ascii="Times New Roman" w:hAnsi="Times New Roman" w:cs="Times New Roman"/>
          <w:sz w:val="28"/>
          <w:szCs w:val="28"/>
        </w:rPr>
        <w:t>), обязывающие</w:t>
      </w:r>
      <w:r w:rsidR="00C07F1A" w:rsidRPr="006A483F">
        <w:rPr>
          <w:rFonts w:ascii="Times New Roman" w:hAnsi="Times New Roman" w:cs="Times New Roman"/>
          <w:sz w:val="28"/>
          <w:szCs w:val="28"/>
        </w:rPr>
        <w:t xml:space="preserve"> стороны правоотношений, в случае наличия приборов учета коммунальных ресурсов и услуг или наличия соответствующей информационн</w:t>
      </w:r>
      <w:r w:rsidR="00984E29" w:rsidRPr="006A483F">
        <w:rPr>
          <w:rFonts w:ascii="Times New Roman" w:hAnsi="Times New Roman" w:cs="Times New Roman"/>
          <w:sz w:val="28"/>
          <w:szCs w:val="28"/>
        </w:rPr>
        <w:t>о</w:t>
      </w:r>
      <w:r w:rsidR="00C07F1A" w:rsidRPr="006A483F">
        <w:rPr>
          <w:rFonts w:ascii="Times New Roman" w:hAnsi="Times New Roman" w:cs="Times New Roman"/>
          <w:sz w:val="28"/>
          <w:szCs w:val="28"/>
        </w:rPr>
        <w:t>-измерительной системы, производить расчеты за потребленные коммунальные ресурсы и услуги, используя только показания таких приборов учета (информационно-измерительной системы).</w:t>
      </w:r>
    </w:p>
    <w:p w14:paraId="470DF465" w14:textId="77777777" w:rsidR="0018482C" w:rsidRPr="006A483F" w:rsidRDefault="0018482C" w:rsidP="001848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 xml:space="preserve">Отклонить предложение по изменению нормативных правовых актов в части запрета установки приборов учета за счет тарифов сетевых и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14:paraId="5B4351EF" w14:textId="46C905F6" w:rsidR="0054245F" w:rsidRPr="0054245F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 xml:space="preserve">Сохранить в рамках </w:t>
      </w:r>
      <w:r w:rsidR="00F27637">
        <w:rPr>
          <w:rFonts w:ascii="Times New Roman" w:hAnsi="Times New Roman" w:cs="Times New Roman"/>
          <w:sz w:val="28"/>
          <w:szCs w:val="28"/>
        </w:rPr>
        <w:t xml:space="preserve">Федерального закона от 23 ноября 2009 года № </w:t>
      </w:r>
      <w:r w:rsidRPr="006A483F">
        <w:rPr>
          <w:rFonts w:ascii="Times New Roman" w:hAnsi="Times New Roman" w:cs="Times New Roman"/>
          <w:sz w:val="28"/>
          <w:szCs w:val="28"/>
        </w:rPr>
        <w:t>261-ФЗ</w:t>
      </w:r>
      <w:r w:rsidR="00F27637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</w:t>
      </w:r>
      <w:proofErr w:type="gramStart"/>
      <w:r w:rsidR="00F27637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="00F2763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- Федеральный закон № 261-ФЗ)</w:t>
      </w:r>
      <w:r w:rsidRPr="006A483F">
        <w:rPr>
          <w:rFonts w:ascii="Times New Roman" w:hAnsi="Times New Roman" w:cs="Times New Roman"/>
          <w:sz w:val="28"/>
          <w:szCs w:val="28"/>
        </w:rPr>
        <w:t xml:space="preserve"> обязательное энергетическое обследование для всех лиц за исключением организаций бюджетной сферы, потребляющих топливно-энергетические ресурсы (за исключением моторного топлива) на с</w:t>
      </w:r>
      <w:r>
        <w:rPr>
          <w:rFonts w:ascii="Times New Roman" w:hAnsi="Times New Roman" w:cs="Times New Roman"/>
          <w:sz w:val="28"/>
          <w:szCs w:val="28"/>
        </w:rPr>
        <w:t>умму менее 10 млн рублей в год.</w:t>
      </w:r>
    </w:p>
    <w:p w14:paraId="3B88B89E" w14:textId="163B7AC3" w:rsidR="0054245F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83F">
        <w:rPr>
          <w:rFonts w:ascii="Times New Roman" w:hAnsi="Times New Roman" w:cs="Times New Roman"/>
          <w:sz w:val="28"/>
          <w:szCs w:val="28"/>
        </w:rPr>
        <w:t>В св</w:t>
      </w:r>
      <w:r w:rsidR="00617AE2">
        <w:rPr>
          <w:rFonts w:ascii="Times New Roman" w:hAnsi="Times New Roman" w:cs="Times New Roman"/>
          <w:sz w:val="28"/>
          <w:szCs w:val="28"/>
        </w:rPr>
        <w:t>язи с объявлением Президентом Российской Федерации</w:t>
      </w:r>
      <w:r w:rsidRPr="006A483F">
        <w:rPr>
          <w:rFonts w:ascii="Times New Roman" w:hAnsi="Times New Roman" w:cs="Times New Roman"/>
          <w:sz w:val="28"/>
          <w:szCs w:val="28"/>
        </w:rPr>
        <w:t xml:space="preserve"> 2017 года - годом экологии, подготовить изменения в </w:t>
      </w:r>
      <w:r w:rsidR="00F27637">
        <w:rPr>
          <w:rFonts w:ascii="Times New Roman" w:hAnsi="Times New Roman" w:cs="Times New Roman"/>
          <w:sz w:val="28"/>
          <w:szCs w:val="28"/>
        </w:rPr>
        <w:t xml:space="preserve">Федеральный закон № </w:t>
      </w:r>
      <w:r w:rsidRPr="006A483F">
        <w:rPr>
          <w:rFonts w:ascii="Times New Roman" w:hAnsi="Times New Roman" w:cs="Times New Roman"/>
          <w:sz w:val="28"/>
          <w:szCs w:val="28"/>
        </w:rPr>
        <w:t xml:space="preserve">261-ФЗ в части включения контроля экологических </w:t>
      </w:r>
      <w:r w:rsidR="006B7A53">
        <w:rPr>
          <w:rFonts w:ascii="Times New Roman" w:hAnsi="Times New Roman" w:cs="Times New Roman"/>
          <w:sz w:val="28"/>
          <w:szCs w:val="28"/>
        </w:rPr>
        <w:t xml:space="preserve">и климатических </w:t>
      </w:r>
      <w:r w:rsidRPr="006A483F">
        <w:rPr>
          <w:rFonts w:ascii="Times New Roman" w:hAnsi="Times New Roman" w:cs="Times New Roman"/>
          <w:sz w:val="28"/>
          <w:szCs w:val="28"/>
        </w:rPr>
        <w:t>параметров в состав требований к проведению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9148B" w14:textId="655EC3AB" w:rsidR="0018482C" w:rsidRDefault="0018482C" w:rsidP="001848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602FA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  <w:r w:rsidRPr="00BE5B15">
        <w:rPr>
          <w:rFonts w:ascii="Times New Roman" w:hAnsi="Times New Roman" w:cs="Times New Roman"/>
          <w:sz w:val="28"/>
          <w:szCs w:val="28"/>
        </w:rPr>
        <w:t xml:space="preserve"> от 31 декабря 2009 года №1222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товара» в части включения в него информации об инженерном оборудовании.</w:t>
      </w:r>
    </w:p>
    <w:p w14:paraId="371757AB" w14:textId="195975FC" w:rsidR="00295718" w:rsidRDefault="00295718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 xml:space="preserve">Актуализировать постановление Правительства Российской Федерации от 17 июня 2015 года № 600 «Об утверждении перечня объектов и технологий, </w:t>
      </w:r>
      <w:r w:rsidRPr="0054245F">
        <w:rPr>
          <w:rFonts w:ascii="Times New Roman" w:hAnsi="Times New Roman" w:cs="Times New Roman"/>
          <w:sz w:val="28"/>
          <w:szCs w:val="28"/>
        </w:rPr>
        <w:lastRenderedPageBreak/>
        <w:t>которые относятся к объектам и технологиям высоко</w:t>
      </w:r>
      <w:r w:rsidR="00F27637">
        <w:rPr>
          <w:rFonts w:ascii="Times New Roman" w:hAnsi="Times New Roman" w:cs="Times New Roman"/>
          <w:sz w:val="28"/>
          <w:szCs w:val="28"/>
        </w:rPr>
        <w:t>й энергетической эффективности», дополнив его перечнем новых объектов и технологий.</w:t>
      </w:r>
    </w:p>
    <w:p w14:paraId="4FFD7F54" w14:textId="3983F746" w:rsidR="0018482C" w:rsidRPr="006A483F" w:rsidRDefault="0018482C" w:rsidP="001848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 xml:space="preserve">Совместно с банковским сообществом разработать систему мер, направленных на снижение рисков кредитования программ повышения энергетической эффективности, включая кредитование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и программ капиталь</w:t>
      </w:r>
      <w:r w:rsidR="008B10DF">
        <w:rPr>
          <w:rFonts w:ascii="Times New Roman" w:hAnsi="Times New Roman" w:cs="Times New Roman"/>
          <w:sz w:val="28"/>
          <w:szCs w:val="28"/>
        </w:rPr>
        <w:t>ного ремонта и реконструкции многоквартирных домов</w:t>
      </w:r>
      <w:r w:rsidRPr="006A483F">
        <w:rPr>
          <w:rFonts w:ascii="Times New Roman" w:hAnsi="Times New Roman" w:cs="Times New Roman"/>
          <w:sz w:val="28"/>
          <w:szCs w:val="28"/>
        </w:rPr>
        <w:t>.</w:t>
      </w:r>
    </w:p>
    <w:p w14:paraId="4B0A880A" w14:textId="77777777" w:rsidR="0018482C" w:rsidRDefault="0018482C" w:rsidP="001848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предложения</w:t>
      </w:r>
      <w:r w:rsidRPr="006A483F">
        <w:rPr>
          <w:rFonts w:ascii="Times New Roman" w:hAnsi="Times New Roman" w:cs="Times New Roman"/>
          <w:sz w:val="28"/>
          <w:szCs w:val="28"/>
        </w:rPr>
        <w:t xml:space="preserve"> по внесению изменений в законодательство Российской Федерации, обеспечивающее возмещение затрат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компании, включая упущенную предпринимательскую выгоду, в случае расторжения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договора п</w:t>
      </w:r>
      <w:r>
        <w:rPr>
          <w:rFonts w:ascii="Times New Roman" w:hAnsi="Times New Roman" w:cs="Times New Roman"/>
          <w:sz w:val="28"/>
          <w:szCs w:val="28"/>
        </w:rPr>
        <w:t>о инициативе публичной стороны.</w:t>
      </w:r>
    </w:p>
    <w:p w14:paraId="23168087" w14:textId="2FB6F628" w:rsidR="00F677D0" w:rsidRPr="006A483F" w:rsidRDefault="00F677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>Создать механизм национальных проектов в системе ЖКХ, направленных на повышение энергетической эффективности отрасли</w:t>
      </w:r>
      <w:r w:rsidR="005F3A21">
        <w:rPr>
          <w:rFonts w:ascii="Times New Roman" w:hAnsi="Times New Roman" w:cs="Times New Roman"/>
          <w:sz w:val="28"/>
          <w:szCs w:val="28"/>
        </w:rPr>
        <w:t>.</w:t>
      </w:r>
    </w:p>
    <w:p w14:paraId="314D8659" w14:textId="16AEB107" w:rsidR="00295718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8" w:rsidRPr="006A483F">
        <w:rPr>
          <w:rFonts w:ascii="Times New Roman" w:hAnsi="Times New Roman" w:cs="Times New Roman"/>
          <w:sz w:val="28"/>
          <w:szCs w:val="28"/>
        </w:rPr>
        <w:t>Внести изменения в нормативные правовые акты в части установления обязательных требований энергетической эффективности при проведении</w:t>
      </w:r>
      <w:r w:rsidR="00F27637">
        <w:rPr>
          <w:rFonts w:ascii="Times New Roman" w:hAnsi="Times New Roman" w:cs="Times New Roman"/>
          <w:sz w:val="28"/>
          <w:szCs w:val="28"/>
        </w:rPr>
        <w:t xml:space="preserve"> капита</w:t>
      </w:r>
      <w:r w:rsidR="00295718" w:rsidRPr="00BE5B15">
        <w:rPr>
          <w:rFonts w:ascii="Times New Roman" w:hAnsi="Times New Roman" w:cs="Times New Roman"/>
          <w:sz w:val="28"/>
          <w:szCs w:val="28"/>
        </w:rPr>
        <w:t>льных ремонтов, реконструкции</w:t>
      </w:r>
      <w:r w:rsidR="00F27637">
        <w:rPr>
          <w:rFonts w:ascii="Times New Roman" w:hAnsi="Times New Roman" w:cs="Times New Roman"/>
          <w:sz w:val="28"/>
          <w:szCs w:val="28"/>
        </w:rPr>
        <w:t>, модернизации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 и реновации.</w:t>
      </w:r>
    </w:p>
    <w:p w14:paraId="13A18617" w14:textId="7BE3460B" w:rsidR="00996637" w:rsidRPr="00BE5B15" w:rsidRDefault="00996637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 анализе затрат жизненного цикла зданий и сооружений экспортной цены природного газа при обосновании целесообразности реализации мер по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зданиях (в том числе многоквартирных домах) и сооружениях.</w:t>
      </w:r>
    </w:p>
    <w:p w14:paraId="0627CCDE" w14:textId="0C339572" w:rsidR="00295718" w:rsidRPr="00BE5B15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8" w:rsidRPr="00BE5B15">
        <w:rPr>
          <w:rFonts w:ascii="Times New Roman" w:hAnsi="Times New Roman" w:cs="Times New Roman"/>
          <w:sz w:val="28"/>
          <w:szCs w:val="28"/>
        </w:rPr>
        <w:t>Внести изменения в порядок оценки результативности деятельности руководителей региональных и муниципальных органов исполнительной власти</w:t>
      </w:r>
      <w:r w:rsidR="00BE5B15">
        <w:rPr>
          <w:rFonts w:ascii="Times New Roman" w:hAnsi="Times New Roman" w:cs="Times New Roman"/>
          <w:sz w:val="28"/>
          <w:szCs w:val="28"/>
        </w:rPr>
        <w:t>,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 в том числе на основе данных ГИС «</w:t>
      </w:r>
      <w:proofErr w:type="spellStart"/>
      <w:r w:rsidR="00295718" w:rsidRPr="00BE5B1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95718" w:rsidRPr="00BE5B15">
        <w:rPr>
          <w:rFonts w:ascii="Times New Roman" w:hAnsi="Times New Roman" w:cs="Times New Roman"/>
          <w:sz w:val="28"/>
          <w:szCs w:val="28"/>
        </w:rPr>
        <w:t>»</w:t>
      </w:r>
      <w:r w:rsidR="00F677D0">
        <w:rPr>
          <w:rFonts w:ascii="Times New Roman" w:hAnsi="Times New Roman" w:cs="Times New Roman"/>
          <w:sz w:val="28"/>
          <w:szCs w:val="28"/>
        </w:rPr>
        <w:t xml:space="preserve">, 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A16A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удельного потребления энергетических ресурсов зданиями, </w:t>
      </w:r>
      <w:r w:rsidR="00F677D0">
        <w:rPr>
          <w:rFonts w:ascii="Times New Roman" w:hAnsi="Times New Roman" w:cs="Times New Roman"/>
          <w:sz w:val="28"/>
          <w:szCs w:val="28"/>
        </w:rPr>
        <w:t xml:space="preserve">строениями, сооружениями, </w:t>
      </w:r>
      <w:r w:rsidR="00295718" w:rsidRPr="00BE5B15">
        <w:rPr>
          <w:rFonts w:ascii="Times New Roman" w:hAnsi="Times New Roman" w:cs="Times New Roman"/>
          <w:sz w:val="28"/>
          <w:szCs w:val="28"/>
        </w:rPr>
        <w:t>находящимися у них на балансе.</w:t>
      </w:r>
    </w:p>
    <w:p w14:paraId="2A134AD8" w14:textId="77777777" w:rsidR="002A4351" w:rsidRDefault="002A4351" w:rsidP="002A43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Минстрою России а</w:t>
      </w:r>
      <w:r w:rsidRPr="00BE5B15">
        <w:rPr>
          <w:rFonts w:ascii="Times New Roman" w:hAnsi="Times New Roman" w:cs="Times New Roman"/>
          <w:sz w:val="28"/>
          <w:szCs w:val="28"/>
        </w:rPr>
        <w:t xml:space="preserve">ктуализировать существующую нормативно-техническую </w:t>
      </w:r>
      <w:r>
        <w:rPr>
          <w:rFonts w:ascii="Times New Roman" w:hAnsi="Times New Roman" w:cs="Times New Roman"/>
          <w:sz w:val="28"/>
          <w:szCs w:val="28"/>
        </w:rPr>
        <w:t>базу</w:t>
      </w:r>
      <w:r w:rsidRPr="00BE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строительства </w:t>
      </w:r>
      <w:r w:rsidRPr="00BE5B15">
        <w:rPr>
          <w:rFonts w:ascii="Times New Roman" w:hAnsi="Times New Roman" w:cs="Times New Roman"/>
          <w:sz w:val="28"/>
          <w:szCs w:val="28"/>
        </w:rPr>
        <w:t>в части приведения ее в соответствие с требованиями законодательства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</w:t>
      </w:r>
      <w:r w:rsidRPr="00BE5B15">
        <w:rPr>
          <w:rFonts w:ascii="Times New Roman" w:hAnsi="Times New Roman" w:cs="Times New Roman"/>
          <w:sz w:val="28"/>
          <w:szCs w:val="28"/>
        </w:rPr>
        <w:t>.</w:t>
      </w:r>
    </w:p>
    <w:p w14:paraId="4EEE939F" w14:textId="28C97431" w:rsidR="00C07F1A" w:rsidRPr="00BE5B15" w:rsidRDefault="00C07F1A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Поручить Минстрою России </w:t>
      </w:r>
      <w:r w:rsidR="00617AE2">
        <w:rPr>
          <w:rFonts w:ascii="Times New Roman" w:hAnsi="Times New Roman" w:cs="Times New Roman"/>
          <w:sz w:val="28"/>
          <w:szCs w:val="28"/>
        </w:rPr>
        <w:t>по согласованию</w:t>
      </w:r>
      <w:r w:rsidRPr="00BE5B15">
        <w:rPr>
          <w:rFonts w:ascii="Times New Roman" w:hAnsi="Times New Roman" w:cs="Times New Roman"/>
          <w:sz w:val="28"/>
          <w:szCs w:val="28"/>
        </w:rPr>
        <w:t xml:space="preserve"> с Минэнерго России и другими заинтересованными федеральными органами исполнительной власти установить в </w:t>
      </w:r>
      <w:r w:rsidR="00617AE2">
        <w:rPr>
          <w:rFonts w:ascii="Times New Roman" w:hAnsi="Times New Roman" w:cs="Times New Roman"/>
          <w:sz w:val="28"/>
          <w:szCs w:val="28"/>
        </w:rPr>
        <w:t>документах технического регулирования в сфере строительства</w:t>
      </w:r>
      <w:r w:rsidRPr="00BE5B15">
        <w:rPr>
          <w:rFonts w:ascii="Times New Roman" w:hAnsi="Times New Roman" w:cs="Times New Roman"/>
          <w:sz w:val="28"/>
          <w:szCs w:val="28"/>
        </w:rPr>
        <w:t xml:space="preserve"> требования по комплексному оснащению зданий и сооружений системами автоматизированного учета, контроля и управления потреблением энергетических и коммунальных ресурсов.</w:t>
      </w:r>
    </w:p>
    <w:p w14:paraId="31A20E62" w14:textId="680F9A16" w:rsidR="00C07F1A" w:rsidRPr="00BE5B15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1A" w:rsidRPr="00BE5B15">
        <w:rPr>
          <w:rFonts w:ascii="Times New Roman" w:hAnsi="Times New Roman" w:cs="Times New Roman"/>
          <w:sz w:val="28"/>
          <w:szCs w:val="28"/>
        </w:rPr>
        <w:t>Поручить Минстрою России совместно с заинтересованными федеральными органами исполнительной власти внести изменения в нормативные правовые акты, в части:</w:t>
      </w:r>
    </w:p>
    <w:p w14:paraId="310E945A" w14:textId="77777777" w:rsidR="00C07F1A" w:rsidRPr="00BE5B15" w:rsidRDefault="00C07F1A" w:rsidP="00F47E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lastRenderedPageBreak/>
        <w:t>- оснащения приборами учета только с возможностью удаленной передачи информации о потреблении энергетических ресурсов;</w:t>
      </w:r>
    </w:p>
    <w:p w14:paraId="175E16DE" w14:textId="77777777" w:rsidR="00C07F1A" w:rsidRDefault="00C07F1A" w:rsidP="00F47E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- обеспечения возможности передачи в автоматическом </w:t>
      </w:r>
      <w:r w:rsidR="005F1C42" w:rsidRPr="00BE5B15">
        <w:rPr>
          <w:rFonts w:ascii="Times New Roman" w:hAnsi="Times New Roman" w:cs="Times New Roman"/>
          <w:sz w:val="28"/>
          <w:szCs w:val="28"/>
        </w:rPr>
        <w:t xml:space="preserve">режиме показаний </w:t>
      </w:r>
      <w:r w:rsidRPr="00BE5B15">
        <w:rPr>
          <w:rFonts w:ascii="Times New Roman" w:hAnsi="Times New Roman" w:cs="Times New Roman"/>
          <w:sz w:val="28"/>
          <w:szCs w:val="28"/>
        </w:rPr>
        <w:t>общедомовых и индивидуальных приборов учета энергетических ресурсов в многоквартирных домах в ГИС ЖКХ</w:t>
      </w:r>
      <w:r w:rsidR="007E4C66">
        <w:rPr>
          <w:rFonts w:ascii="Times New Roman" w:hAnsi="Times New Roman" w:cs="Times New Roman"/>
          <w:sz w:val="28"/>
          <w:szCs w:val="28"/>
        </w:rPr>
        <w:t>;</w:t>
      </w:r>
    </w:p>
    <w:p w14:paraId="0F9FF1C8" w14:textId="0D7F3959" w:rsidR="007E4C66" w:rsidRDefault="007E4C66" w:rsidP="00F47E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AD0">
        <w:rPr>
          <w:rFonts w:ascii="Times New Roman" w:hAnsi="Times New Roman" w:cs="Times New Roman"/>
          <w:sz w:val="28"/>
          <w:szCs w:val="28"/>
        </w:rPr>
        <w:t>обеспечение возможности управлен</w:t>
      </w:r>
      <w:r w:rsidR="008B10DF">
        <w:rPr>
          <w:rFonts w:ascii="Times New Roman" w:hAnsi="Times New Roman" w:cs="Times New Roman"/>
          <w:sz w:val="28"/>
          <w:szCs w:val="28"/>
        </w:rPr>
        <w:t>ия</w:t>
      </w:r>
      <w:r w:rsidRPr="00BD3AD0">
        <w:rPr>
          <w:rFonts w:ascii="Times New Roman" w:hAnsi="Times New Roman" w:cs="Times New Roman"/>
          <w:sz w:val="28"/>
          <w:szCs w:val="28"/>
        </w:rPr>
        <w:t xml:space="preserve"> ограничением</w:t>
      </w:r>
      <w:r w:rsidR="00BD3AD0" w:rsidRPr="00BD3AD0">
        <w:rPr>
          <w:rFonts w:ascii="Times New Roman" w:hAnsi="Times New Roman" w:cs="Times New Roman"/>
          <w:sz w:val="28"/>
          <w:szCs w:val="28"/>
        </w:rPr>
        <w:t xml:space="preserve"> (</w:t>
      </w:r>
      <w:r w:rsidRPr="00BD3AD0">
        <w:rPr>
          <w:rFonts w:ascii="Times New Roman" w:hAnsi="Times New Roman" w:cs="Times New Roman"/>
          <w:sz w:val="28"/>
          <w:szCs w:val="28"/>
        </w:rPr>
        <w:t>частичным или полным) энергетических ресурс</w:t>
      </w:r>
      <w:r w:rsidR="008B10DF">
        <w:rPr>
          <w:rFonts w:ascii="Times New Roman" w:hAnsi="Times New Roman" w:cs="Times New Roman"/>
          <w:sz w:val="28"/>
          <w:szCs w:val="28"/>
        </w:rPr>
        <w:t>ов потребителям, должникам за жилищно-коммунальные услуги,</w:t>
      </w:r>
      <w:r w:rsidRPr="00BD3AD0">
        <w:rPr>
          <w:rFonts w:ascii="Times New Roman" w:hAnsi="Times New Roman" w:cs="Times New Roman"/>
          <w:sz w:val="28"/>
          <w:szCs w:val="28"/>
        </w:rPr>
        <w:t xml:space="preserve"> удаленно</w:t>
      </w:r>
      <w:r w:rsidR="005F3A21">
        <w:rPr>
          <w:rFonts w:ascii="Times New Roman" w:hAnsi="Times New Roman" w:cs="Times New Roman"/>
          <w:sz w:val="28"/>
          <w:szCs w:val="28"/>
        </w:rPr>
        <w:t>,</w:t>
      </w:r>
      <w:r w:rsidRPr="00BD3AD0">
        <w:rPr>
          <w:rFonts w:ascii="Times New Roman" w:hAnsi="Times New Roman" w:cs="Times New Roman"/>
          <w:sz w:val="28"/>
          <w:szCs w:val="28"/>
        </w:rPr>
        <w:t xml:space="preserve"> либо на месте нахождения потребителя.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FAE81" w14:textId="1CDC9888" w:rsidR="001068CF" w:rsidRDefault="001068CF" w:rsidP="001068C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Times New Roman" w:hAnsi="Times New Roman" w:cs="Times New Roman"/>
          <w:sz w:val="28"/>
          <w:szCs w:val="28"/>
        </w:rPr>
        <w:t>Поручить Минстрою России во исполнение 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68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068CF">
        <w:rPr>
          <w:rFonts w:ascii="Times New Roman" w:hAnsi="Times New Roman" w:cs="Times New Roman"/>
          <w:sz w:val="28"/>
          <w:szCs w:val="28"/>
        </w:rPr>
        <w:t xml:space="preserve"> от 26 декабря 2014 года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 исключить из СП 50.13330.2012</w:t>
      </w:r>
      <w:r>
        <w:rPr>
          <w:rFonts w:ascii="Times New Roman" w:hAnsi="Times New Roman" w:cs="Times New Roman"/>
          <w:sz w:val="28"/>
          <w:szCs w:val="28"/>
        </w:rPr>
        <w:t xml:space="preserve"> «Тепловая защита зданий»</w:t>
      </w:r>
      <w:r w:rsidRPr="001068CF">
        <w:rPr>
          <w:rFonts w:ascii="Times New Roman" w:hAnsi="Times New Roman" w:cs="Times New Roman"/>
          <w:sz w:val="28"/>
          <w:szCs w:val="28"/>
        </w:rPr>
        <w:t xml:space="preserve"> раздел 10 и Приложение Г к нему и поручить коллективу авторов СП 60.13330.2012</w:t>
      </w:r>
      <w:r>
        <w:rPr>
          <w:rFonts w:ascii="Times New Roman" w:hAnsi="Times New Roman" w:cs="Times New Roman"/>
          <w:sz w:val="28"/>
          <w:szCs w:val="28"/>
        </w:rPr>
        <w:t xml:space="preserve"> «Отопление, вентиляция и кондиционирование воздуха»</w:t>
      </w:r>
      <w:r w:rsidRPr="001068CF">
        <w:rPr>
          <w:rFonts w:ascii="Times New Roman" w:hAnsi="Times New Roman" w:cs="Times New Roman"/>
          <w:sz w:val="28"/>
          <w:szCs w:val="28"/>
        </w:rPr>
        <w:t xml:space="preserve"> переработать его и включить в СП 60. 13330.2012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48D78" w14:textId="195D914A" w:rsidR="0054245F" w:rsidRPr="006A483F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45F" w:rsidRPr="006A483F">
        <w:rPr>
          <w:rFonts w:ascii="Times New Roman" w:hAnsi="Times New Roman" w:cs="Times New Roman"/>
          <w:sz w:val="28"/>
          <w:szCs w:val="28"/>
        </w:rPr>
        <w:t>Внести Всероссийский форум «</w:t>
      </w:r>
      <w:proofErr w:type="spellStart"/>
      <w:r w:rsidR="0054245F" w:rsidRPr="006A483F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="0054245F" w:rsidRPr="006A483F">
        <w:rPr>
          <w:rFonts w:ascii="Times New Roman" w:hAnsi="Times New Roman" w:cs="Times New Roman"/>
          <w:sz w:val="28"/>
          <w:szCs w:val="28"/>
        </w:rPr>
        <w:t xml:space="preserve"> Россия» в перечень поддерживаемых и финансируемых государством мероприятий.</w:t>
      </w:r>
    </w:p>
    <w:p w14:paraId="060B42CD" w14:textId="77777777" w:rsidR="00F677D0" w:rsidRDefault="00F677D0" w:rsidP="00F47E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E6E56" w14:textId="77777777" w:rsidR="00F677D0" w:rsidRPr="00F677D0" w:rsidRDefault="00F677D0" w:rsidP="00F47E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7D0">
        <w:rPr>
          <w:rFonts w:ascii="Times New Roman" w:hAnsi="Times New Roman" w:cs="Times New Roman"/>
          <w:b/>
          <w:sz w:val="28"/>
          <w:szCs w:val="28"/>
        </w:rPr>
        <w:t>ФЕДЕРАЛЬНЫМ ОРГАНАМ ИСПОЛНИТЕЛЬНОЙ ВЛАСТИ</w:t>
      </w:r>
    </w:p>
    <w:p w14:paraId="39ABDE77" w14:textId="77777777" w:rsidR="00F677D0" w:rsidRPr="00BE5B15" w:rsidRDefault="00F677D0" w:rsidP="00F47E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25393" w14:textId="6A11423D" w:rsidR="000946E8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F677D0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России, Минэнерго России, Минстрою России,</w:t>
      </w:r>
      <w:r w:rsidR="00D32E91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F677D0">
        <w:rPr>
          <w:rFonts w:ascii="Times New Roman" w:hAnsi="Times New Roman" w:cs="Times New Roman"/>
          <w:sz w:val="28"/>
          <w:szCs w:val="28"/>
        </w:rPr>
        <w:t>иным заинтересованным федеральным органам исполнительной власти разработать предложения по комплексному совершенствованию законодательства в области энергосбережения и повышения энергетической эффективности и смежных отраслей законодательства на основе анализа достигнутых странами Европейского союза результатов в данн</w:t>
      </w:r>
      <w:r w:rsidR="00F677D0">
        <w:rPr>
          <w:rFonts w:ascii="Times New Roman" w:hAnsi="Times New Roman" w:cs="Times New Roman"/>
          <w:sz w:val="28"/>
          <w:szCs w:val="28"/>
        </w:rPr>
        <w:t>ой области, в том числе в части</w:t>
      </w:r>
      <w:r w:rsidR="00F677D0" w:rsidRPr="00F677D0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F677D0">
        <w:rPr>
          <w:rFonts w:ascii="Times New Roman" w:hAnsi="Times New Roman" w:cs="Times New Roman"/>
          <w:sz w:val="28"/>
          <w:szCs w:val="28"/>
        </w:rPr>
        <w:t>определения числовых ориентиров с учетом</w:t>
      </w:r>
      <w:r w:rsidR="00F677D0" w:rsidRPr="00F677D0">
        <w:rPr>
          <w:rFonts w:ascii="Times New Roman" w:hAnsi="Times New Roman" w:cs="Times New Roman"/>
          <w:sz w:val="28"/>
          <w:szCs w:val="28"/>
        </w:rPr>
        <w:t xml:space="preserve"> разработки методики их расчета, </w:t>
      </w:r>
      <w:r w:rsidR="000946E8" w:rsidRPr="00F677D0">
        <w:rPr>
          <w:rFonts w:ascii="Times New Roman" w:hAnsi="Times New Roman" w:cs="Times New Roman"/>
          <w:sz w:val="28"/>
          <w:szCs w:val="28"/>
        </w:rPr>
        <w:t>обеспечения достижения указанных числовых ориентиров соответствующими инструментами и механизмами</w:t>
      </w:r>
      <w:r w:rsidR="00F677D0" w:rsidRPr="00F677D0">
        <w:rPr>
          <w:rFonts w:ascii="Times New Roman" w:hAnsi="Times New Roman" w:cs="Times New Roman"/>
          <w:sz w:val="28"/>
          <w:szCs w:val="28"/>
        </w:rPr>
        <w:t>.</w:t>
      </w:r>
    </w:p>
    <w:p w14:paraId="4FCCE7CC" w14:textId="2042A823" w:rsidR="00F677D0" w:rsidRPr="0054245F" w:rsidRDefault="0054245F" w:rsidP="00F47E1F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 w:rsidR="00F677D0" w:rsidRPr="00BE5B15">
        <w:rPr>
          <w:sz w:val="28"/>
          <w:szCs w:val="28"/>
        </w:rPr>
        <w:t>Одобрить проект комплексного плана повышения энергетической эффективности экономики Российской Федерации, разрабатываемый Минэкономразвития России. В целях доработки проекта плана рекомендовать Минэкономразвития России провести обсуждение указанного плана с экспертным сообществом.</w:t>
      </w:r>
    </w:p>
    <w:p w14:paraId="50E5B210" w14:textId="6EED39E4" w:rsidR="0054245F" w:rsidRPr="00BE5B15" w:rsidRDefault="0054245F" w:rsidP="00F47E1F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lastRenderedPageBreak/>
        <w:t xml:space="preserve"> Ре</w:t>
      </w:r>
      <w:r w:rsidR="002A4351">
        <w:rPr>
          <w:sz w:val="28"/>
          <w:szCs w:val="28"/>
        </w:rPr>
        <w:t xml:space="preserve">комендовать Минприроды России </w:t>
      </w:r>
      <w:r w:rsidR="00921998">
        <w:rPr>
          <w:sz w:val="28"/>
          <w:szCs w:val="28"/>
        </w:rPr>
        <w:t>совместно с Минстроем России</w:t>
      </w:r>
      <w:r>
        <w:rPr>
          <w:sz w:val="28"/>
          <w:szCs w:val="28"/>
        </w:rPr>
        <w:t xml:space="preserve"> и Фондом </w:t>
      </w:r>
      <w:r w:rsidR="00926375">
        <w:rPr>
          <w:sz w:val="28"/>
          <w:szCs w:val="28"/>
        </w:rPr>
        <w:t xml:space="preserve">реформирования </w:t>
      </w:r>
      <w:r>
        <w:rPr>
          <w:sz w:val="28"/>
          <w:szCs w:val="28"/>
        </w:rPr>
        <w:t>ЖКХ реализовать проект по выпуску «Зеленых» облигаций</w:t>
      </w:r>
      <w:r w:rsidR="00BD3AD0">
        <w:rPr>
          <w:sz w:val="28"/>
          <w:szCs w:val="28"/>
        </w:rPr>
        <w:t xml:space="preserve"> </w:t>
      </w:r>
      <w:r w:rsidR="00BD3AD0">
        <w:rPr>
          <w:rFonts w:eastAsia="Times New Roman"/>
          <w:sz w:val="28"/>
          <w:szCs w:val="28"/>
        </w:rPr>
        <w:t>для реализации энергосберегающих проектов при</w:t>
      </w:r>
      <w:r w:rsidR="00BD3AD0" w:rsidRPr="0054245F">
        <w:rPr>
          <w:rFonts w:eastAsia="Times New Roman"/>
          <w:sz w:val="28"/>
          <w:szCs w:val="28"/>
        </w:rPr>
        <w:t xml:space="preserve"> </w:t>
      </w:r>
      <w:r w:rsidR="00BD3AD0" w:rsidRPr="00347DC5">
        <w:rPr>
          <w:rFonts w:eastAsia="Times New Roman"/>
          <w:sz w:val="28"/>
          <w:szCs w:val="28"/>
        </w:rPr>
        <w:t>строительстве и капитальном ремонте зданий</w:t>
      </w:r>
      <w:r w:rsidR="004602FA">
        <w:rPr>
          <w:rFonts w:eastAsia="Times New Roman"/>
          <w:sz w:val="28"/>
          <w:szCs w:val="28"/>
        </w:rPr>
        <w:t>, строений, сооружений.</w:t>
      </w:r>
    </w:p>
    <w:p w14:paraId="58E03245" w14:textId="7834B1C3" w:rsidR="002A4351" w:rsidRPr="002A4351" w:rsidRDefault="0054245F" w:rsidP="002A43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51">
        <w:rPr>
          <w:rFonts w:ascii="Times New Roman" w:hAnsi="Times New Roman" w:cs="Times New Roman"/>
          <w:sz w:val="28"/>
          <w:szCs w:val="28"/>
        </w:rPr>
        <w:t xml:space="preserve"> </w:t>
      </w:r>
      <w:r w:rsidR="002A4351" w:rsidRPr="002A4351">
        <w:rPr>
          <w:rFonts w:ascii="Times New Roman" w:hAnsi="Times New Roman" w:cs="Times New Roman"/>
          <w:sz w:val="28"/>
          <w:szCs w:val="28"/>
        </w:rPr>
        <w:t>Рекомендовать Минстрою России использовать разработанный профессиональным сообществом проект Концепции совершенствования системы технического нормирования и регулирования в строительной отрасли в качестве составной части Стратегии инновационного развития строительной отрасли Российской Федерации на период до 2030 года, а также при реализации поручения Президента Российской Федерации от 11 июня 2016 года № Пр-1138ГС, подпункт «в» пункта 2.</w:t>
      </w:r>
    </w:p>
    <w:p w14:paraId="05BCCB8C" w14:textId="22425F6D" w:rsidR="000946E8" w:rsidRPr="00BE5B15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Предложить Минстрою России внести в состав требований энергетической эффективности </w:t>
      </w:r>
      <w:r w:rsidR="00AA3AE5">
        <w:rPr>
          <w:rFonts w:ascii="Times New Roman" w:hAnsi="Times New Roman" w:cs="Times New Roman"/>
          <w:sz w:val="28"/>
          <w:szCs w:val="28"/>
        </w:rPr>
        <w:t xml:space="preserve">для зданий, строений и сооружений </w:t>
      </w:r>
      <w:r w:rsidR="000946E8" w:rsidRPr="00BE5B15">
        <w:rPr>
          <w:rFonts w:ascii="Times New Roman" w:hAnsi="Times New Roman" w:cs="Times New Roman"/>
          <w:sz w:val="28"/>
          <w:szCs w:val="28"/>
        </w:rPr>
        <w:t>положения по обязательному оснащению инженерных систем зданий системами их автоматизации и диспетчеризации.</w:t>
      </w:r>
    </w:p>
    <w:p w14:paraId="36D96C36" w14:textId="7C53D024" w:rsidR="000946E8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D0" w:rsidRPr="007B63E8">
        <w:rPr>
          <w:rFonts w:ascii="Times New Roman" w:hAnsi="Times New Roman" w:cs="Times New Roman"/>
          <w:sz w:val="28"/>
          <w:szCs w:val="28"/>
        </w:rPr>
        <w:t>Обратиться в Минстрой</w:t>
      </w:r>
      <w:r w:rsidR="000946E8" w:rsidRPr="007B63E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A3AE5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0946E8" w:rsidRPr="007B63E8">
        <w:rPr>
          <w:rFonts w:ascii="Times New Roman" w:hAnsi="Times New Roman" w:cs="Times New Roman"/>
          <w:sz w:val="28"/>
          <w:szCs w:val="28"/>
        </w:rPr>
        <w:t>обеспечить безусловное исполнение всеми подведомственными организациями требований Федерального закона №162-ФЗ «О стандартизации в Российс</w:t>
      </w:r>
      <w:r w:rsidR="00F677D0" w:rsidRPr="007B63E8">
        <w:rPr>
          <w:rFonts w:ascii="Times New Roman" w:hAnsi="Times New Roman" w:cs="Times New Roman"/>
          <w:sz w:val="28"/>
          <w:szCs w:val="28"/>
        </w:rPr>
        <w:t>кой Федерации» и постановления П</w:t>
      </w:r>
      <w:r w:rsidR="000946E8" w:rsidRPr="007B63E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="00F677D0" w:rsidRPr="007B63E8">
        <w:rPr>
          <w:rFonts w:ascii="Times New Roman" w:hAnsi="Times New Roman" w:cs="Times New Roman"/>
          <w:sz w:val="28"/>
          <w:szCs w:val="28"/>
        </w:rPr>
        <w:t xml:space="preserve">от 01 июля 2016 года </w:t>
      </w:r>
      <w:r w:rsidR="000946E8" w:rsidRPr="007B63E8">
        <w:rPr>
          <w:rFonts w:ascii="Times New Roman" w:hAnsi="Times New Roman" w:cs="Times New Roman"/>
          <w:sz w:val="28"/>
          <w:szCs w:val="28"/>
        </w:rPr>
        <w:t>№</w:t>
      </w:r>
      <w:r w:rsidR="000156F7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7B63E8">
        <w:rPr>
          <w:rFonts w:ascii="Times New Roman" w:hAnsi="Times New Roman" w:cs="Times New Roman"/>
          <w:sz w:val="28"/>
          <w:szCs w:val="28"/>
        </w:rPr>
        <w:t>624 «О</w:t>
      </w:r>
      <w:r w:rsidR="00F677D0" w:rsidRPr="007B63E8">
        <w:rPr>
          <w:rFonts w:ascii="Times New Roman" w:hAnsi="Times New Roman" w:cs="Times New Roman"/>
          <w:sz w:val="28"/>
          <w:szCs w:val="28"/>
        </w:rPr>
        <w:t>б</w:t>
      </w:r>
      <w:r w:rsidR="000946E8" w:rsidRPr="007B63E8">
        <w:rPr>
          <w:rFonts w:ascii="Times New Roman" w:hAnsi="Times New Roman" w:cs="Times New Roman"/>
          <w:sz w:val="28"/>
          <w:szCs w:val="28"/>
        </w:rPr>
        <w:t xml:space="preserve"> </w:t>
      </w:r>
      <w:r w:rsidR="00F677D0" w:rsidRPr="007B63E8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0946E8" w:rsidRPr="007B63E8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F677D0" w:rsidRPr="007B63E8">
        <w:rPr>
          <w:rFonts w:ascii="Times New Roman" w:hAnsi="Times New Roman" w:cs="Times New Roman"/>
          <w:sz w:val="28"/>
          <w:szCs w:val="28"/>
        </w:rPr>
        <w:t xml:space="preserve">утверждения, опубликования, изменения и отмены </w:t>
      </w:r>
      <w:r w:rsidR="000946E8" w:rsidRPr="007B63E8">
        <w:rPr>
          <w:rFonts w:ascii="Times New Roman" w:hAnsi="Times New Roman" w:cs="Times New Roman"/>
          <w:sz w:val="28"/>
          <w:szCs w:val="28"/>
        </w:rPr>
        <w:t>сводов правил» в части исключения дублиру</w:t>
      </w:r>
      <w:r w:rsidR="00F677D0" w:rsidRPr="007B63E8">
        <w:rPr>
          <w:rFonts w:ascii="Times New Roman" w:hAnsi="Times New Roman" w:cs="Times New Roman"/>
          <w:sz w:val="28"/>
          <w:szCs w:val="28"/>
        </w:rPr>
        <w:t>ющих и противоречащих положений</w:t>
      </w:r>
      <w:r w:rsidR="000946E8" w:rsidRPr="007B63E8">
        <w:rPr>
          <w:rFonts w:ascii="Times New Roman" w:hAnsi="Times New Roman" w:cs="Times New Roman"/>
          <w:sz w:val="28"/>
          <w:szCs w:val="28"/>
        </w:rPr>
        <w:t xml:space="preserve"> в документах по стандартизации. </w:t>
      </w:r>
      <w:r w:rsidR="00AA3AE5"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 w:rsidR="00AA3AE5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0946E8" w:rsidRPr="007B63E8">
        <w:rPr>
          <w:rFonts w:ascii="Times New Roman" w:hAnsi="Times New Roman" w:cs="Times New Roman"/>
          <w:sz w:val="28"/>
          <w:szCs w:val="28"/>
        </w:rPr>
        <w:t xml:space="preserve"> обеспечить проверку исполнения законодательства в указанной области.</w:t>
      </w:r>
    </w:p>
    <w:p w14:paraId="4E192FDA" w14:textId="27B75C74" w:rsidR="000946E8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proofErr w:type="spellStart"/>
      <w:r w:rsidR="000946E8" w:rsidRPr="00BE5B1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946E8" w:rsidRPr="00BE5B15">
        <w:rPr>
          <w:rFonts w:ascii="Times New Roman" w:hAnsi="Times New Roman" w:cs="Times New Roman"/>
          <w:sz w:val="28"/>
          <w:szCs w:val="28"/>
        </w:rPr>
        <w:t xml:space="preserve"> на ненадле</w:t>
      </w:r>
      <w:r w:rsidR="00F677D0">
        <w:rPr>
          <w:rFonts w:ascii="Times New Roman" w:hAnsi="Times New Roman" w:cs="Times New Roman"/>
          <w:sz w:val="28"/>
          <w:szCs w:val="28"/>
        </w:rPr>
        <w:t>жащее исполнение постановления П</w:t>
      </w:r>
      <w:r w:rsidR="000946E8" w:rsidRPr="00BE5B15">
        <w:rPr>
          <w:rFonts w:ascii="Times New Roman" w:hAnsi="Times New Roman" w:cs="Times New Roman"/>
          <w:sz w:val="28"/>
          <w:szCs w:val="28"/>
        </w:rPr>
        <w:t>равительства Р</w:t>
      </w:r>
      <w:r w:rsidR="00AA3A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46E8" w:rsidRPr="00BE5B15">
        <w:rPr>
          <w:rFonts w:ascii="Times New Roman" w:hAnsi="Times New Roman" w:cs="Times New Roman"/>
          <w:sz w:val="28"/>
          <w:szCs w:val="28"/>
        </w:rPr>
        <w:t>Ф</w:t>
      </w:r>
      <w:r w:rsidR="00AA3AE5">
        <w:rPr>
          <w:rFonts w:ascii="Times New Roman" w:hAnsi="Times New Roman" w:cs="Times New Roman"/>
          <w:sz w:val="28"/>
          <w:szCs w:val="28"/>
        </w:rPr>
        <w:t>едерации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 </w:t>
      </w:r>
      <w:r w:rsidR="00F677D0">
        <w:rPr>
          <w:rFonts w:ascii="Times New Roman" w:hAnsi="Times New Roman" w:cs="Times New Roman"/>
          <w:sz w:val="28"/>
          <w:szCs w:val="28"/>
        </w:rPr>
        <w:t xml:space="preserve">от 01 июля 2016 года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№624 </w:t>
      </w:r>
      <w:r w:rsidR="00F677D0" w:rsidRPr="00F677D0">
        <w:rPr>
          <w:rFonts w:ascii="Times New Roman" w:hAnsi="Times New Roman" w:cs="Times New Roman"/>
          <w:sz w:val="28"/>
          <w:szCs w:val="28"/>
        </w:rPr>
        <w:t>«Об утверждении Правил разработки, утверждения, опубликования, из</w:t>
      </w:r>
      <w:r w:rsidR="00921998">
        <w:rPr>
          <w:rFonts w:ascii="Times New Roman" w:hAnsi="Times New Roman" w:cs="Times New Roman"/>
          <w:sz w:val="28"/>
          <w:szCs w:val="28"/>
        </w:rPr>
        <w:t>менения и отмены сводов правил»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 в части необходимости проведения эксп</w:t>
      </w:r>
      <w:r w:rsidR="00F677D0">
        <w:rPr>
          <w:rFonts w:ascii="Times New Roman" w:hAnsi="Times New Roman" w:cs="Times New Roman"/>
          <w:sz w:val="28"/>
          <w:szCs w:val="28"/>
        </w:rPr>
        <w:t>ертизы сводов правил в смежных Т</w:t>
      </w:r>
      <w:r w:rsidR="000946E8" w:rsidRPr="00BE5B15">
        <w:rPr>
          <w:rFonts w:ascii="Times New Roman" w:hAnsi="Times New Roman" w:cs="Times New Roman"/>
          <w:sz w:val="28"/>
          <w:szCs w:val="28"/>
        </w:rPr>
        <w:t>ехнических комитетах по стандартизации. Пров</w:t>
      </w:r>
      <w:r w:rsidR="00AA3AE5">
        <w:rPr>
          <w:rFonts w:ascii="Times New Roman" w:hAnsi="Times New Roman" w:cs="Times New Roman"/>
          <w:sz w:val="28"/>
          <w:szCs w:val="28"/>
        </w:rPr>
        <w:t>ести анализ зарегистрированных сводов п</w:t>
      </w:r>
      <w:r w:rsidR="000946E8" w:rsidRPr="00BE5B15">
        <w:rPr>
          <w:rFonts w:ascii="Times New Roman" w:hAnsi="Times New Roman" w:cs="Times New Roman"/>
          <w:sz w:val="28"/>
          <w:szCs w:val="28"/>
        </w:rPr>
        <w:t>равил на предмет прохождения ими надлежащим обра</w:t>
      </w:r>
      <w:r w:rsidR="00F677D0">
        <w:rPr>
          <w:rFonts w:ascii="Times New Roman" w:hAnsi="Times New Roman" w:cs="Times New Roman"/>
          <w:sz w:val="28"/>
          <w:szCs w:val="28"/>
        </w:rPr>
        <w:t>зом экспертизы во всех смежных Т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ехнических комитетах по стандартизации. В случае выявления </w:t>
      </w:r>
      <w:r w:rsidR="00297B10">
        <w:rPr>
          <w:rFonts w:ascii="Times New Roman" w:hAnsi="Times New Roman" w:cs="Times New Roman"/>
          <w:sz w:val="28"/>
          <w:szCs w:val="28"/>
        </w:rPr>
        <w:t>нарушений при подготовке сводов п</w:t>
      </w:r>
      <w:r w:rsidR="000946E8" w:rsidRPr="00BE5B15">
        <w:rPr>
          <w:rFonts w:ascii="Times New Roman" w:hAnsi="Times New Roman" w:cs="Times New Roman"/>
          <w:sz w:val="28"/>
          <w:szCs w:val="28"/>
        </w:rPr>
        <w:t>равил приостановить их действие до момента выполнения постан</w:t>
      </w:r>
      <w:r w:rsidR="00F677D0">
        <w:rPr>
          <w:rFonts w:ascii="Times New Roman" w:hAnsi="Times New Roman" w:cs="Times New Roman"/>
          <w:sz w:val="28"/>
          <w:szCs w:val="28"/>
        </w:rPr>
        <w:t>овления П</w:t>
      </w:r>
      <w:r w:rsidR="000946E8" w:rsidRPr="00BE5B15">
        <w:rPr>
          <w:rFonts w:ascii="Times New Roman" w:hAnsi="Times New Roman" w:cs="Times New Roman"/>
          <w:sz w:val="28"/>
          <w:szCs w:val="28"/>
        </w:rPr>
        <w:t>равительства Р</w:t>
      </w:r>
      <w:r w:rsidR="00F677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46E8" w:rsidRPr="00BE5B15">
        <w:rPr>
          <w:rFonts w:ascii="Times New Roman" w:hAnsi="Times New Roman" w:cs="Times New Roman"/>
          <w:sz w:val="28"/>
          <w:szCs w:val="28"/>
        </w:rPr>
        <w:t>Ф</w:t>
      </w:r>
      <w:r w:rsidR="00F677D0">
        <w:rPr>
          <w:rFonts w:ascii="Times New Roman" w:hAnsi="Times New Roman" w:cs="Times New Roman"/>
          <w:sz w:val="28"/>
          <w:szCs w:val="28"/>
        </w:rPr>
        <w:t>едерации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 №624 в полном объёме.</w:t>
      </w:r>
    </w:p>
    <w:p w14:paraId="246F26BD" w14:textId="77777777" w:rsidR="002A4351" w:rsidRPr="00BE5B15" w:rsidRDefault="002A4351" w:rsidP="002A43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Обратиться в Минобразования России с просьбой о включении в учебные программы подготовки специалистов в области архитектурно-строительного проектирования курса по культуре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проектирования.</w:t>
      </w:r>
    </w:p>
    <w:p w14:paraId="572DD423" w14:textId="77777777" w:rsidR="002A4351" w:rsidRPr="00BE5B15" w:rsidRDefault="002A4351" w:rsidP="002A43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Минобразования России с</w:t>
      </w:r>
      <w:r w:rsidRPr="00BE5B15">
        <w:rPr>
          <w:rFonts w:ascii="Times New Roman" w:hAnsi="Times New Roman" w:cs="Times New Roman"/>
          <w:sz w:val="28"/>
          <w:szCs w:val="28"/>
        </w:rPr>
        <w:t xml:space="preserve">овместно с заинтересованными органами исполнительной власти разработать комплекс мер по введению в образовательные программы всех уровней дисциплин, связанных с выработкой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14301464" w14:textId="576B6769" w:rsidR="002A4351" w:rsidRDefault="002A4351" w:rsidP="002A43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Минобразования России с</w:t>
      </w:r>
      <w:r w:rsidRPr="00BE5B15">
        <w:rPr>
          <w:rFonts w:ascii="Times New Roman" w:hAnsi="Times New Roman" w:cs="Times New Roman"/>
          <w:sz w:val="28"/>
          <w:szCs w:val="28"/>
        </w:rPr>
        <w:t xml:space="preserve">овместно с заинтересованными органами исполнительной власти разработать типовые методики проведения мероприятий по увеличению энергетической эффективности образовательных учреждений, основанных на синергетическом эффекте, возникающем при внедрении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технологий с одновременным проведением в таком образ</w:t>
      </w:r>
      <w:r w:rsidR="008B10DF">
        <w:rPr>
          <w:rFonts w:ascii="Times New Roman" w:hAnsi="Times New Roman" w:cs="Times New Roman"/>
          <w:sz w:val="28"/>
          <w:szCs w:val="28"/>
        </w:rPr>
        <w:t>овательном учреждении обучения по выработке</w:t>
      </w:r>
      <w:r w:rsidRP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374DAF0A" w14:textId="12E969B4" w:rsidR="00F677D0" w:rsidRPr="00BE5B15" w:rsidRDefault="0054245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D0" w:rsidRPr="00BE5B15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="00F677D0" w:rsidRPr="00BE5B15">
        <w:rPr>
          <w:rFonts w:ascii="Times New Roman" w:hAnsi="Times New Roman" w:cs="Times New Roman"/>
          <w:sz w:val="28"/>
          <w:szCs w:val="28"/>
        </w:rPr>
        <w:t>Росимуществу</w:t>
      </w:r>
      <w:proofErr w:type="spellEnd"/>
      <w:r w:rsidR="00F677D0" w:rsidRPr="00BE5B15">
        <w:rPr>
          <w:rFonts w:ascii="Times New Roman" w:hAnsi="Times New Roman" w:cs="Times New Roman"/>
          <w:sz w:val="28"/>
          <w:szCs w:val="28"/>
        </w:rPr>
        <w:t xml:space="preserve"> ввести в совет директоров НИИСФ РААСН в качестве независимых директоров представителей от профессионального сообщества НОЭ, НОПРИЗ, НОСТРОЙ.</w:t>
      </w:r>
    </w:p>
    <w:p w14:paraId="65278D5F" w14:textId="7B2D6D55" w:rsidR="000946E8" w:rsidRPr="00BE5B15" w:rsidRDefault="000946E8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>ФАУ «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>» при осуществлении функций единого технического заказчика обеспечить соблюдение требований энергетической эффективности при проектировании, строительстве и сдаче объектов капитального строительства в эксплуатацию.</w:t>
      </w:r>
    </w:p>
    <w:p w14:paraId="39676A07" w14:textId="77777777" w:rsidR="000946E8" w:rsidRDefault="000946E8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>ФАУ «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>» актуализировать существующие и разработать новые программы подготовки и переподготовки специалистов в области энергетической эффективности в строительстве в соответствии с требованиями профессиональных стандартов в области энергетической эффективности в строительстве.</w:t>
      </w:r>
    </w:p>
    <w:p w14:paraId="4F5B5354" w14:textId="77777777" w:rsidR="00F677D0" w:rsidRDefault="00F677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в обязательном порядке оповещать всех экспертов о проектах нормативных правовых актов с целью получения оценки широкого круга профессионального сообщества.</w:t>
      </w:r>
    </w:p>
    <w:p w14:paraId="7D988D9C" w14:textId="77777777" w:rsidR="00F677D0" w:rsidRDefault="00F677D0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7DA08B" w14:textId="77777777" w:rsidR="00F677D0" w:rsidRPr="00F677D0" w:rsidRDefault="00F677D0" w:rsidP="00F47E1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D0">
        <w:rPr>
          <w:rFonts w:ascii="Times New Roman" w:hAnsi="Times New Roman" w:cs="Times New Roman"/>
          <w:b/>
          <w:sz w:val="28"/>
          <w:szCs w:val="28"/>
        </w:rPr>
        <w:t>ПРОФЕССИОНАЛЬНОМУ СООБЩЕСТВУ</w:t>
      </w:r>
    </w:p>
    <w:p w14:paraId="4E84CC89" w14:textId="77777777" w:rsidR="00F677D0" w:rsidRPr="00BE5B15" w:rsidRDefault="00F677D0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A78E04" w14:textId="3EBDAF91" w:rsidR="000946E8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решений резолюции </w:t>
      </w:r>
      <w:r w:rsidR="000946E8" w:rsidRPr="00BE5B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 Форума «Энергоэффективная Россия»</w:t>
      </w:r>
      <w:r w:rsidR="0077385E">
        <w:rPr>
          <w:rFonts w:ascii="Times New Roman" w:hAnsi="Times New Roman" w:cs="Times New Roman"/>
          <w:sz w:val="28"/>
          <w:szCs w:val="28"/>
        </w:rPr>
        <w:t xml:space="preserve"> и составить п</w:t>
      </w:r>
      <w:r>
        <w:rPr>
          <w:rFonts w:ascii="Times New Roman" w:hAnsi="Times New Roman" w:cs="Times New Roman"/>
          <w:sz w:val="28"/>
          <w:szCs w:val="28"/>
        </w:rPr>
        <w:t xml:space="preserve">лан реализации решений </w:t>
      </w:r>
      <w:r w:rsidRPr="00BE5B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B15">
        <w:rPr>
          <w:rFonts w:ascii="Times New Roman" w:hAnsi="Times New Roman" w:cs="Times New Roman"/>
          <w:sz w:val="28"/>
          <w:szCs w:val="28"/>
        </w:rPr>
        <w:t xml:space="preserve"> Форума «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0946E8" w:rsidRPr="00BE5B15">
        <w:rPr>
          <w:rFonts w:ascii="Times New Roman" w:hAnsi="Times New Roman" w:cs="Times New Roman"/>
          <w:sz w:val="28"/>
          <w:szCs w:val="28"/>
        </w:rPr>
        <w:t>.</w:t>
      </w:r>
    </w:p>
    <w:p w14:paraId="52001F05" w14:textId="038385C4" w:rsidR="007B63E8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E8">
        <w:rPr>
          <w:rFonts w:ascii="Times New Roman" w:hAnsi="Times New Roman" w:cs="Times New Roman"/>
          <w:sz w:val="28"/>
          <w:szCs w:val="28"/>
        </w:rPr>
        <w:t>Поручить НОЭ выйти с предложением в Правительство Российской Федерации о создании Фонда поддержки энергосбережения и повышения энергетической эффективности при Минэкономразвития России.</w:t>
      </w:r>
    </w:p>
    <w:p w14:paraId="69B2EE69" w14:textId="3F2BD9ED" w:rsidR="00F677D0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D0" w:rsidRPr="00F677D0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F677D0">
        <w:rPr>
          <w:rFonts w:ascii="Times New Roman" w:hAnsi="Times New Roman" w:cs="Times New Roman"/>
          <w:sz w:val="28"/>
          <w:szCs w:val="28"/>
        </w:rPr>
        <w:t>предложение</w:t>
      </w:r>
      <w:r w:rsidR="00F677D0" w:rsidRPr="00F6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D0" w:rsidRPr="00F677D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F677D0" w:rsidRPr="00F677D0">
        <w:rPr>
          <w:rFonts w:ascii="Times New Roman" w:hAnsi="Times New Roman" w:cs="Times New Roman"/>
          <w:sz w:val="28"/>
          <w:szCs w:val="28"/>
        </w:rPr>
        <w:t xml:space="preserve"> России по разработке технического регламента </w:t>
      </w:r>
      <w:r w:rsidR="00F677D0" w:rsidRPr="00BE5B15">
        <w:rPr>
          <w:rFonts w:ascii="Times New Roman" w:hAnsi="Times New Roman" w:cs="Times New Roman"/>
          <w:sz w:val="28"/>
          <w:szCs w:val="28"/>
        </w:rPr>
        <w:t>«О безопасности строительных материалов, изделий и конструкций».</w:t>
      </w:r>
    </w:p>
    <w:p w14:paraId="2C4B7D98" w14:textId="3A377A32" w:rsidR="00BD3AD0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77D0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F677D0">
        <w:rPr>
          <w:rFonts w:ascii="Times New Roman" w:hAnsi="Times New Roman" w:cs="Times New Roman"/>
          <w:sz w:val="28"/>
          <w:szCs w:val="28"/>
        </w:rPr>
        <w:t xml:space="preserve"> Мин</w:t>
      </w:r>
      <w:r w:rsidR="00926375">
        <w:rPr>
          <w:rFonts w:ascii="Times New Roman" w:hAnsi="Times New Roman" w:cs="Times New Roman"/>
          <w:sz w:val="28"/>
          <w:szCs w:val="28"/>
        </w:rPr>
        <w:t>природы</w:t>
      </w:r>
      <w:r w:rsidR="00DD54D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26375">
        <w:rPr>
          <w:rFonts w:ascii="Times New Roman" w:hAnsi="Times New Roman" w:cs="Times New Roman"/>
          <w:sz w:val="28"/>
          <w:szCs w:val="28"/>
        </w:rPr>
        <w:t>, Минэкономразвития</w:t>
      </w:r>
      <w:r w:rsidR="00CA094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5B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B15">
        <w:rPr>
          <w:rFonts w:ascii="Times New Roman" w:hAnsi="Times New Roman" w:cs="Times New Roman"/>
          <w:sz w:val="28"/>
          <w:szCs w:val="28"/>
        </w:rPr>
        <w:t xml:space="preserve"> </w:t>
      </w:r>
      <w:r w:rsidR="00301F2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E5B15">
        <w:rPr>
          <w:rFonts w:ascii="Times New Roman" w:hAnsi="Times New Roman" w:cs="Times New Roman"/>
          <w:sz w:val="28"/>
          <w:szCs w:val="28"/>
        </w:rPr>
        <w:t>Форума «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0156F7">
        <w:rPr>
          <w:rFonts w:ascii="Times New Roman" w:hAnsi="Times New Roman" w:cs="Times New Roman"/>
          <w:sz w:val="28"/>
          <w:szCs w:val="28"/>
        </w:rPr>
        <w:t xml:space="preserve"> по выпуску «Зеленых» облигаций</w:t>
      </w:r>
      <w:r>
        <w:rPr>
          <w:rFonts w:ascii="Times New Roman" w:hAnsi="Times New Roman" w:cs="Times New Roman"/>
          <w:sz w:val="28"/>
          <w:szCs w:val="28"/>
        </w:rPr>
        <w:t xml:space="preserve"> для финансирования </w:t>
      </w:r>
      <w:r w:rsidRPr="00BD3AD0">
        <w:rPr>
          <w:rFonts w:ascii="Times New Roman" w:hAnsi="Times New Roman" w:cs="Times New Roman"/>
          <w:bCs/>
          <w:sz w:val="28"/>
          <w:szCs w:val="28"/>
        </w:rPr>
        <w:t xml:space="preserve">энергосберегающих проектов, ВИЭ и </w:t>
      </w:r>
      <w:proofErr w:type="spellStart"/>
      <w:r w:rsidR="00CA094B">
        <w:rPr>
          <w:rFonts w:ascii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 w:rsidR="00CA094B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r w:rsidRPr="00BD3AD0">
        <w:rPr>
          <w:rFonts w:ascii="Times New Roman" w:hAnsi="Times New Roman" w:cs="Times New Roman"/>
          <w:sz w:val="28"/>
          <w:szCs w:val="28"/>
        </w:rPr>
        <w:t>.</w:t>
      </w:r>
    </w:p>
    <w:p w14:paraId="642282E7" w14:textId="403FFD84" w:rsidR="00BD3AD0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40">
        <w:rPr>
          <w:rFonts w:ascii="Times New Roman" w:hAnsi="Times New Roman" w:cs="Times New Roman"/>
          <w:sz w:val="28"/>
          <w:szCs w:val="28"/>
        </w:rPr>
        <w:t xml:space="preserve"> </w:t>
      </w:r>
      <w:r w:rsidRPr="00F677D0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CA094B">
        <w:rPr>
          <w:rFonts w:ascii="Times New Roman" w:hAnsi="Times New Roman" w:cs="Times New Roman"/>
          <w:bCs/>
          <w:sz w:val="28"/>
          <w:szCs w:val="28"/>
        </w:rPr>
        <w:t>Минфина России</w:t>
      </w:r>
      <w:r w:rsidR="008C5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D8F">
        <w:rPr>
          <w:rFonts w:ascii="Times New Roman" w:hAnsi="Times New Roman" w:cs="Times New Roman"/>
          <w:sz w:val="28"/>
          <w:szCs w:val="28"/>
        </w:rPr>
        <w:t xml:space="preserve">и </w:t>
      </w:r>
      <w:r w:rsidR="008C5D8F" w:rsidRPr="00BE5B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5D8F" w:rsidRPr="00BE5B15">
        <w:rPr>
          <w:rFonts w:ascii="Times New Roman" w:hAnsi="Times New Roman" w:cs="Times New Roman"/>
          <w:sz w:val="28"/>
          <w:szCs w:val="28"/>
        </w:rPr>
        <w:t xml:space="preserve"> </w:t>
      </w:r>
      <w:r w:rsidR="00301F2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8C5D8F" w:rsidRPr="00BE5B15">
        <w:rPr>
          <w:rFonts w:ascii="Times New Roman" w:hAnsi="Times New Roman" w:cs="Times New Roman"/>
          <w:sz w:val="28"/>
          <w:szCs w:val="28"/>
        </w:rPr>
        <w:t>Форума «</w:t>
      </w:r>
      <w:proofErr w:type="spellStart"/>
      <w:r w:rsidR="008C5D8F" w:rsidRPr="00BE5B15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="008C5D8F" w:rsidRPr="00BE5B15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8C5D8F">
        <w:rPr>
          <w:rFonts w:ascii="Times New Roman" w:hAnsi="Times New Roman" w:cs="Times New Roman"/>
          <w:sz w:val="28"/>
          <w:szCs w:val="28"/>
        </w:rPr>
        <w:t xml:space="preserve"> по</w:t>
      </w:r>
      <w:r w:rsidRPr="00BD3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AD0">
        <w:rPr>
          <w:rFonts w:ascii="Times New Roman" w:hAnsi="Times New Roman" w:cs="Times New Roman"/>
          <w:sz w:val="28"/>
          <w:szCs w:val="28"/>
        </w:rPr>
        <w:t>внес</w:t>
      </w:r>
      <w:r w:rsidR="008C5D8F">
        <w:rPr>
          <w:rFonts w:ascii="Times New Roman" w:hAnsi="Times New Roman" w:cs="Times New Roman"/>
          <w:sz w:val="28"/>
          <w:szCs w:val="28"/>
        </w:rPr>
        <w:t>ению</w:t>
      </w:r>
      <w:r w:rsidRPr="00BD3AD0">
        <w:rPr>
          <w:rFonts w:ascii="Times New Roman" w:hAnsi="Times New Roman" w:cs="Times New Roman"/>
          <w:sz w:val="28"/>
          <w:szCs w:val="28"/>
        </w:rPr>
        <w:t xml:space="preserve"> в Правительство</w:t>
      </w:r>
      <w:r w:rsidR="00CA09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D3A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5D8F">
        <w:rPr>
          <w:rFonts w:ascii="Times New Roman" w:hAnsi="Times New Roman" w:cs="Times New Roman"/>
          <w:sz w:val="28"/>
          <w:szCs w:val="28"/>
        </w:rPr>
        <w:t>а</w:t>
      </w:r>
      <w:r w:rsidRPr="00BD3AD0">
        <w:rPr>
          <w:rFonts w:ascii="Times New Roman" w:hAnsi="Times New Roman" w:cs="Times New Roman"/>
          <w:sz w:val="28"/>
          <w:szCs w:val="28"/>
        </w:rPr>
        <w:t xml:space="preserve"> поправок в Налоговый кодекс</w:t>
      </w:r>
      <w:r w:rsidR="009263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094B">
        <w:rPr>
          <w:rFonts w:ascii="Times New Roman" w:hAnsi="Times New Roman" w:cs="Times New Roman"/>
          <w:sz w:val="28"/>
          <w:szCs w:val="28"/>
        </w:rPr>
        <w:t>, предусматривающих</w:t>
      </w:r>
      <w:r w:rsidRPr="00BD3AD0">
        <w:rPr>
          <w:rFonts w:ascii="Times New Roman" w:hAnsi="Times New Roman" w:cs="Times New Roman"/>
          <w:sz w:val="28"/>
          <w:szCs w:val="28"/>
        </w:rPr>
        <w:t xml:space="preserve"> </w:t>
      </w:r>
      <w:r w:rsidRPr="006D1546">
        <w:rPr>
          <w:rFonts w:ascii="Times New Roman" w:hAnsi="Times New Roman" w:cs="Times New Roman"/>
          <w:bCs/>
          <w:sz w:val="28"/>
          <w:szCs w:val="28"/>
        </w:rPr>
        <w:t>50% инвестиционную льготу по налогу на прибыль</w:t>
      </w:r>
      <w:r w:rsidRPr="00BD3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AD0">
        <w:rPr>
          <w:rFonts w:ascii="Times New Roman" w:hAnsi="Times New Roman" w:cs="Times New Roman"/>
          <w:sz w:val="28"/>
          <w:szCs w:val="28"/>
        </w:rPr>
        <w:t>для предприятий</w:t>
      </w:r>
      <w:r w:rsidR="00CA094B">
        <w:rPr>
          <w:rFonts w:ascii="Times New Roman" w:hAnsi="Times New Roman" w:cs="Times New Roman"/>
          <w:sz w:val="28"/>
          <w:szCs w:val="28"/>
        </w:rPr>
        <w:t>,</w:t>
      </w:r>
      <w:r w:rsidRPr="00BD3AD0">
        <w:rPr>
          <w:rFonts w:ascii="Times New Roman" w:hAnsi="Times New Roman" w:cs="Times New Roman"/>
          <w:sz w:val="28"/>
          <w:szCs w:val="28"/>
        </w:rPr>
        <w:t xml:space="preserve"> осуществляющих инвестиции на покупку, модернизацию и реконструкцию основных фондов</w:t>
      </w:r>
      <w:r w:rsidR="008C5D8F">
        <w:rPr>
          <w:rFonts w:ascii="Times New Roman" w:hAnsi="Times New Roman" w:cs="Times New Roman"/>
          <w:sz w:val="28"/>
          <w:szCs w:val="28"/>
        </w:rPr>
        <w:t xml:space="preserve"> с целью внедрения энергосберегающих технологий. </w:t>
      </w:r>
      <w:r w:rsidRPr="00F67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12C0E" w14:textId="073629C1" w:rsidR="00F677D0" w:rsidRPr="00BE5B15" w:rsidRDefault="00BD3AD0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D0" w:rsidRPr="00BE5B15">
        <w:rPr>
          <w:rFonts w:ascii="Times New Roman" w:hAnsi="Times New Roman" w:cs="Times New Roman"/>
          <w:sz w:val="28"/>
          <w:szCs w:val="28"/>
        </w:rPr>
        <w:t>НОЭ, НОСТРОЙ, НОПРИЗ, РСС, МАИФ и НАМИКС подготовить и направить в Минэкономразвития России предложения по включению новых пунктов в разрабатываемый в настоящее время комплексный план повышения энергетическо</w:t>
      </w:r>
      <w:r w:rsidR="00297B10">
        <w:rPr>
          <w:rFonts w:ascii="Times New Roman" w:hAnsi="Times New Roman" w:cs="Times New Roman"/>
          <w:sz w:val="28"/>
          <w:szCs w:val="28"/>
        </w:rPr>
        <w:t>й эффективности экономики Российской Федерации</w:t>
      </w:r>
      <w:r w:rsidR="00F677D0" w:rsidRPr="00BE5B1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677D0" w:rsidRPr="00BE5B1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677D0" w:rsidRPr="00BE5B15">
        <w:rPr>
          <w:rFonts w:ascii="Times New Roman" w:hAnsi="Times New Roman" w:cs="Times New Roman"/>
          <w:sz w:val="28"/>
          <w:szCs w:val="28"/>
        </w:rPr>
        <w:t>.:</w:t>
      </w:r>
    </w:p>
    <w:p w14:paraId="60B3DCDE" w14:textId="3E4C83F7" w:rsidR="00F677D0" w:rsidRPr="00BE5B15" w:rsidRDefault="00926375" w:rsidP="00F47E1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поправок в Налоговый кодекс Российской Федерации</w:t>
      </w:r>
      <w:r w:rsidR="00F677D0" w:rsidRPr="00BE5B15">
        <w:rPr>
          <w:rFonts w:ascii="Times New Roman" w:hAnsi="Times New Roman" w:cs="Times New Roman"/>
          <w:sz w:val="28"/>
          <w:szCs w:val="28"/>
        </w:rPr>
        <w:t xml:space="preserve"> по предоставлению 50% инвестиционной льготы для модернизации производства предприятиям, производящим </w:t>
      </w:r>
      <w:proofErr w:type="spellStart"/>
      <w:r w:rsidR="00F677D0" w:rsidRPr="00BE5B15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F677D0" w:rsidRPr="00BE5B15">
        <w:rPr>
          <w:rFonts w:ascii="Times New Roman" w:hAnsi="Times New Roman" w:cs="Times New Roman"/>
          <w:sz w:val="28"/>
          <w:szCs w:val="28"/>
        </w:rPr>
        <w:t xml:space="preserve"> и экологически чистые материалы и оборудование</w:t>
      </w:r>
      <w:r w:rsidR="00DD54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F2D0AEF" w14:textId="59B1848A" w:rsidR="00F677D0" w:rsidRPr="00BE5B15" w:rsidRDefault="00F677D0" w:rsidP="00F47E1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Разработать и внедрить в практику использования механизм выпуска </w:t>
      </w:r>
      <w:r w:rsidR="00DD54D2">
        <w:rPr>
          <w:rFonts w:ascii="Times New Roman" w:hAnsi="Times New Roman" w:cs="Times New Roman"/>
          <w:sz w:val="28"/>
          <w:szCs w:val="28"/>
        </w:rPr>
        <w:t>«З</w:t>
      </w:r>
      <w:r w:rsidRPr="00BE5B15">
        <w:rPr>
          <w:rFonts w:ascii="Times New Roman" w:hAnsi="Times New Roman" w:cs="Times New Roman"/>
          <w:sz w:val="28"/>
          <w:szCs w:val="28"/>
        </w:rPr>
        <w:t>елёных</w:t>
      </w:r>
      <w:r w:rsidR="00DD54D2">
        <w:rPr>
          <w:rFonts w:ascii="Times New Roman" w:hAnsi="Times New Roman" w:cs="Times New Roman"/>
          <w:sz w:val="28"/>
          <w:szCs w:val="28"/>
        </w:rPr>
        <w:t>»</w:t>
      </w:r>
      <w:r w:rsidRPr="00BE5B15">
        <w:rPr>
          <w:rFonts w:ascii="Times New Roman" w:hAnsi="Times New Roman" w:cs="Times New Roman"/>
          <w:sz w:val="28"/>
          <w:szCs w:val="28"/>
        </w:rPr>
        <w:t xml:space="preserve"> и инфраструктурных облигаций для финансирования энергоэффективного строительства, в т.ч. с учётом опыта АИЖК.</w:t>
      </w:r>
    </w:p>
    <w:p w14:paraId="2E096E4F" w14:textId="698C169D" w:rsidR="00F677D0" w:rsidRPr="00BE5B15" w:rsidRDefault="00F677D0" w:rsidP="00F47E1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602FA">
        <w:rPr>
          <w:rFonts w:ascii="Times New Roman" w:hAnsi="Times New Roman" w:cs="Times New Roman"/>
          <w:sz w:val="28"/>
          <w:szCs w:val="28"/>
        </w:rPr>
        <w:t>в Н</w:t>
      </w:r>
      <w:r w:rsidR="00CA094B">
        <w:rPr>
          <w:rFonts w:ascii="Times New Roman" w:hAnsi="Times New Roman" w:cs="Times New Roman"/>
          <w:sz w:val="28"/>
          <w:szCs w:val="28"/>
        </w:rPr>
        <w:t>алоговый кодекс</w:t>
      </w:r>
      <w:r w:rsidR="004602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094B">
        <w:rPr>
          <w:rFonts w:ascii="Times New Roman" w:hAnsi="Times New Roman" w:cs="Times New Roman"/>
          <w:sz w:val="28"/>
          <w:szCs w:val="28"/>
        </w:rPr>
        <w:t xml:space="preserve"> и нормативные </w:t>
      </w:r>
      <w:r w:rsidR="00DD54D2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BE5B15">
        <w:rPr>
          <w:rFonts w:ascii="Times New Roman" w:hAnsi="Times New Roman" w:cs="Times New Roman"/>
          <w:sz w:val="28"/>
          <w:szCs w:val="28"/>
        </w:rPr>
        <w:t>в части предоставления льгот по налогу на иму</w:t>
      </w:r>
      <w:r w:rsidR="00165BE3">
        <w:rPr>
          <w:rFonts w:ascii="Times New Roman" w:hAnsi="Times New Roman" w:cs="Times New Roman"/>
          <w:sz w:val="28"/>
          <w:szCs w:val="28"/>
        </w:rPr>
        <w:t xml:space="preserve">щество собственникам квартир в многоквартирных домах </w:t>
      </w:r>
      <w:r w:rsidR="00165BE3">
        <w:rPr>
          <w:rFonts w:ascii="Times New Roman" w:eastAsia="Times New Roman" w:hAnsi="Times New Roman" w:cs="Times New Roman"/>
          <w:sz w:val="28"/>
          <w:szCs w:val="28"/>
        </w:rPr>
        <w:t>с высоким классом энергетической эффективности.</w:t>
      </w:r>
    </w:p>
    <w:p w14:paraId="3AD98D5D" w14:textId="139E649A" w:rsidR="00F677D0" w:rsidRPr="00BE5B15" w:rsidRDefault="00F677D0" w:rsidP="00F47E1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65BE3">
        <w:rPr>
          <w:rFonts w:ascii="Times New Roman" w:hAnsi="Times New Roman" w:cs="Times New Roman"/>
          <w:sz w:val="28"/>
          <w:szCs w:val="28"/>
        </w:rPr>
        <w:t xml:space="preserve">Федеральный закон № </w:t>
      </w:r>
      <w:r w:rsidRPr="00BE5B15">
        <w:rPr>
          <w:rFonts w:ascii="Times New Roman" w:hAnsi="Times New Roman" w:cs="Times New Roman"/>
          <w:sz w:val="28"/>
          <w:szCs w:val="28"/>
        </w:rPr>
        <w:t>261-ФЗ в части присвоения классов энергетической эффективности объектам малоэтажного строительства.</w:t>
      </w:r>
    </w:p>
    <w:p w14:paraId="4710F942" w14:textId="369CAD6F" w:rsidR="000946E8" w:rsidRPr="00F677D0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7C" w:rsidRPr="00F677D0">
        <w:rPr>
          <w:rFonts w:ascii="Times New Roman" w:hAnsi="Times New Roman" w:cs="Times New Roman"/>
          <w:sz w:val="28"/>
          <w:szCs w:val="28"/>
        </w:rPr>
        <w:t>Одобрить проект</w:t>
      </w:r>
      <w:r w:rsidR="00C07F1A" w:rsidRPr="00F677D0">
        <w:rPr>
          <w:rFonts w:ascii="Times New Roman" w:hAnsi="Times New Roman" w:cs="Times New Roman"/>
          <w:sz w:val="28"/>
          <w:szCs w:val="28"/>
        </w:rPr>
        <w:t xml:space="preserve"> </w:t>
      </w:r>
      <w:r w:rsidR="00430D7C" w:rsidRPr="00F677D0">
        <w:rPr>
          <w:rFonts w:ascii="Times New Roman" w:hAnsi="Times New Roman" w:cs="Times New Roman"/>
          <w:sz w:val="28"/>
          <w:szCs w:val="28"/>
        </w:rPr>
        <w:t>Национального</w:t>
      </w:r>
      <w:r w:rsidR="00C07F1A" w:rsidRPr="00F677D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30D7C" w:rsidRPr="00F677D0">
        <w:rPr>
          <w:rFonts w:ascii="Times New Roman" w:hAnsi="Times New Roman" w:cs="Times New Roman"/>
          <w:sz w:val="28"/>
          <w:szCs w:val="28"/>
        </w:rPr>
        <w:t>а</w:t>
      </w:r>
      <w:r w:rsidR="00C07F1A" w:rsidRPr="00F677D0">
        <w:rPr>
          <w:rFonts w:ascii="Times New Roman" w:hAnsi="Times New Roman" w:cs="Times New Roman"/>
          <w:sz w:val="28"/>
          <w:szCs w:val="28"/>
        </w:rPr>
        <w:t xml:space="preserve"> протокола передачи данных приборов учета энергоресурсов</w:t>
      </w:r>
      <w:r w:rsidR="00F003F7" w:rsidRPr="00F677D0">
        <w:rPr>
          <w:rFonts w:ascii="Times New Roman" w:hAnsi="Times New Roman" w:cs="Times New Roman"/>
          <w:sz w:val="28"/>
          <w:szCs w:val="28"/>
        </w:rPr>
        <w:t xml:space="preserve"> на базе разработок </w:t>
      </w:r>
      <w:r w:rsidR="003B344D" w:rsidRPr="00F677D0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B344D" w:rsidRPr="00F677D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B344D" w:rsidRPr="00F677D0">
        <w:rPr>
          <w:rFonts w:ascii="Times New Roman" w:hAnsi="Times New Roman" w:cs="Times New Roman"/>
          <w:sz w:val="28"/>
          <w:szCs w:val="28"/>
        </w:rPr>
        <w:t>»</w:t>
      </w:r>
      <w:r w:rsidR="00C07F1A" w:rsidRPr="00F677D0">
        <w:rPr>
          <w:rFonts w:ascii="Times New Roman" w:hAnsi="Times New Roman" w:cs="Times New Roman"/>
          <w:sz w:val="28"/>
          <w:szCs w:val="28"/>
        </w:rPr>
        <w:t>.</w:t>
      </w:r>
      <w:r w:rsidR="000946E8" w:rsidRPr="00F677D0">
        <w:rPr>
          <w:rFonts w:ascii="Times New Roman" w:hAnsi="Times New Roman" w:cs="Times New Roman"/>
          <w:sz w:val="28"/>
          <w:szCs w:val="28"/>
        </w:rPr>
        <w:t xml:space="preserve"> Правительству Российской Федерации рекомендовать проведение пило</w:t>
      </w:r>
      <w:r w:rsidR="00F677D0">
        <w:rPr>
          <w:rFonts w:ascii="Times New Roman" w:hAnsi="Times New Roman" w:cs="Times New Roman"/>
          <w:sz w:val="28"/>
          <w:szCs w:val="28"/>
        </w:rPr>
        <w:t>тных проектов не менее чем в двух</w:t>
      </w:r>
      <w:r w:rsidR="000946E8" w:rsidRPr="00F677D0">
        <w:rPr>
          <w:rFonts w:ascii="Times New Roman" w:hAnsi="Times New Roman" w:cs="Times New Roman"/>
          <w:sz w:val="28"/>
          <w:szCs w:val="28"/>
        </w:rPr>
        <w:t xml:space="preserve"> регионах по отработке технологии единого протокола передачи данных с приборов учета потребляемых энергетических ресурсов в системе ЖКХ.</w:t>
      </w:r>
    </w:p>
    <w:p w14:paraId="713735F6" w14:textId="129070D2" w:rsidR="00EE7C1B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0" w:rsidRPr="00BE5B15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165BE3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037060" w:rsidRPr="00BE5B15">
        <w:rPr>
          <w:rFonts w:ascii="Times New Roman" w:hAnsi="Times New Roman" w:cs="Times New Roman"/>
          <w:sz w:val="28"/>
          <w:szCs w:val="28"/>
        </w:rPr>
        <w:t>квалификации, сформированные из профессиональных стандартов, разработанных НОЭ в соответствии с</w:t>
      </w:r>
      <w:r w:rsidR="00A843B6" w:rsidRPr="00BE5B15">
        <w:rPr>
          <w:rFonts w:ascii="Times New Roman" w:hAnsi="Times New Roman" w:cs="Times New Roman"/>
          <w:sz w:val="28"/>
          <w:szCs w:val="28"/>
        </w:rPr>
        <w:t xml:space="preserve"> Приказом Минтруда России № 726н</w:t>
      </w:r>
      <w:r w:rsidR="00037060" w:rsidRPr="00BE5B15">
        <w:rPr>
          <w:rFonts w:ascii="Times New Roman" w:hAnsi="Times New Roman" w:cs="Times New Roman"/>
          <w:sz w:val="28"/>
          <w:szCs w:val="28"/>
        </w:rPr>
        <w:t xml:space="preserve"> от 12 декабря 2016 года. Направить </w:t>
      </w:r>
      <w:r w:rsidR="00037060" w:rsidRPr="00BE5B1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65BE3">
        <w:rPr>
          <w:rFonts w:ascii="Times New Roman" w:hAnsi="Times New Roman" w:cs="Times New Roman"/>
          <w:sz w:val="28"/>
          <w:szCs w:val="28"/>
        </w:rPr>
        <w:t>формированные квалификации в Совет по профессиональным квалификациям</w:t>
      </w:r>
      <w:r w:rsidR="00037060" w:rsidRPr="00BE5B15">
        <w:rPr>
          <w:rFonts w:ascii="Times New Roman" w:hAnsi="Times New Roman" w:cs="Times New Roman"/>
          <w:sz w:val="28"/>
          <w:szCs w:val="28"/>
        </w:rPr>
        <w:t xml:space="preserve"> в строительстве для утверждения</w:t>
      </w:r>
      <w:r w:rsidR="00F677D0">
        <w:rPr>
          <w:rFonts w:ascii="Times New Roman" w:hAnsi="Times New Roman" w:cs="Times New Roman"/>
          <w:sz w:val="28"/>
          <w:szCs w:val="28"/>
        </w:rPr>
        <w:t xml:space="preserve"> и внесения в Г</w:t>
      </w:r>
      <w:r w:rsidR="005C2FC3" w:rsidRPr="00BE5B15">
        <w:rPr>
          <w:rFonts w:ascii="Times New Roman" w:hAnsi="Times New Roman" w:cs="Times New Roman"/>
          <w:sz w:val="28"/>
          <w:szCs w:val="28"/>
        </w:rPr>
        <w:t>осударственный реестр квалификаций. Организовать разработку контрольно-оценочных средств по указанным квалификациям.</w:t>
      </w:r>
    </w:p>
    <w:p w14:paraId="6E1E082A" w14:textId="23EC4EAF" w:rsidR="00F5598E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8E" w:rsidRPr="00BE5B15">
        <w:rPr>
          <w:rFonts w:ascii="Times New Roman" w:hAnsi="Times New Roman" w:cs="Times New Roman"/>
          <w:sz w:val="28"/>
          <w:szCs w:val="28"/>
        </w:rPr>
        <w:t>Поручить НОЭ организовать взаимодействие с Правительством Российской Федерации и представителями банков-партнёров НОЭ с целью получения данных для оценки потребности рынка в энергоэффективных проектах, в которых необходимо внебюджетное финансирование.</w:t>
      </w:r>
    </w:p>
    <w:p w14:paraId="112C1F62" w14:textId="3B93673E" w:rsidR="006006C4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6C4" w:rsidRPr="00BE5B15">
        <w:rPr>
          <w:rFonts w:ascii="Times New Roman" w:hAnsi="Times New Roman" w:cs="Times New Roman"/>
          <w:sz w:val="28"/>
          <w:szCs w:val="28"/>
        </w:rPr>
        <w:t xml:space="preserve">Поручить НОЭ организовать проработку вопроса с РАЭСКО о целевом использовании </w:t>
      </w:r>
      <w:proofErr w:type="spellStart"/>
      <w:r w:rsidR="006006C4" w:rsidRPr="00BE5B15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6006C4" w:rsidRPr="00BE5B15">
        <w:rPr>
          <w:rFonts w:ascii="Times New Roman" w:hAnsi="Times New Roman" w:cs="Times New Roman"/>
          <w:sz w:val="28"/>
          <w:szCs w:val="28"/>
        </w:rPr>
        <w:t xml:space="preserve"> компаний-участников рынка </w:t>
      </w:r>
      <w:proofErr w:type="spellStart"/>
      <w:r w:rsidR="006006C4" w:rsidRPr="00BE5B15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6006C4" w:rsidRPr="00BE5B15">
        <w:rPr>
          <w:rFonts w:ascii="Times New Roman" w:hAnsi="Times New Roman" w:cs="Times New Roman"/>
          <w:sz w:val="28"/>
          <w:szCs w:val="28"/>
        </w:rPr>
        <w:t xml:space="preserve"> услуг при рассмотрении вопросов финансирования </w:t>
      </w:r>
      <w:proofErr w:type="spellStart"/>
      <w:r w:rsidR="006006C4" w:rsidRPr="00BE5B15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6006C4" w:rsidRPr="00BE5B15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14:paraId="64BCAA45" w14:textId="20EC7CEF" w:rsidR="00BE5B15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15" w:rsidRPr="00BE5B15">
        <w:rPr>
          <w:rFonts w:ascii="Times New Roman" w:hAnsi="Times New Roman" w:cs="Times New Roman"/>
          <w:sz w:val="28"/>
          <w:szCs w:val="28"/>
        </w:rPr>
        <w:t>Поддержать совместный проект АО «МЗТА» и ООО «ЖКХ-онлайн» по созданию и продвижению программы сбора и передачи данных со счетчиков всех видов ресурсов с использованием технологии глобального сервера и «тонкого» клиента в ГИС ЖКХ.</w:t>
      </w:r>
    </w:p>
    <w:p w14:paraId="34DD17B2" w14:textId="2B819446" w:rsidR="00295718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8" w:rsidRPr="00BE5B15">
        <w:rPr>
          <w:rFonts w:ascii="Times New Roman" w:hAnsi="Times New Roman" w:cs="Times New Roman"/>
          <w:sz w:val="28"/>
          <w:szCs w:val="28"/>
        </w:rPr>
        <w:t>НОЭ провести анализ существующей нормативной правовой базы в области энергосбережения и повышения энергетической эффективности с целью ее актуализации.</w:t>
      </w:r>
    </w:p>
    <w:p w14:paraId="68C8F254" w14:textId="38B8D940" w:rsidR="008C5D8F" w:rsidRPr="008C5D8F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8F">
        <w:rPr>
          <w:rFonts w:ascii="Times New Roman" w:hAnsi="Times New Roman" w:cs="Times New Roman"/>
          <w:sz w:val="28"/>
          <w:szCs w:val="28"/>
        </w:rPr>
        <w:t xml:space="preserve">МАИФ, НОЭ, НОСТРОЙ, РСС, и НАМИКС подготовить и направить в Правительство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32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Москвы предложения по разработке Программы</w:t>
      </w:r>
      <w:r w:rsidRPr="008C5D8F">
        <w:rPr>
          <w:rFonts w:ascii="Times New Roman" w:hAnsi="Times New Roman" w:cs="Times New Roman"/>
          <w:sz w:val="28"/>
          <w:szCs w:val="28"/>
        </w:rPr>
        <w:t xml:space="preserve"> реконструкции жилых зданий с надстройкой и обстройкой без отселения жильцов в городе Москве с учетом использования комплексного плана повышения энергетической эффективности</w:t>
      </w:r>
      <w:r w:rsidR="004900E0">
        <w:rPr>
          <w:rFonts w:ascii="Times New Roman" w:hAnsi="Times New Roman" w:cs="Times New Roman"/>
          <w:sz w:val="28"/>
          <w:szCs w:val="28"/>
        </w:rPr>
        <w:t>,</w:t>
      </w:r>
      <w:r w:rsidRPr="008C5D8F">
        <w:rPr>
          <w:rFonts w:ascii="Times New Roman" w:hAnsi="Times New Roman" w:cs="Times New Roman"/>
          <w:sz w:val="28"/>
          <w:szCs w:val="28"/>
        </w:rPr>
        <w:t xml:space="preserve"> с распространением этого опыта на всю территорию России.</w:t>
      </w:r>
    </w:p>
    <w:p w14:paraId="20E2E075" w14:textId="790438C9" w:rsidR="00295718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8" w:rsidRPr="00BE5B15">
        <w:rPr>
          <w:rFonts w:ascii="Times New Roman" w:hAnsi="Times New Roman" w:cs="Times New Roman"/>
          <w:sz w:val="28"/>
          <w:szCs w:val="28"/>
        </w:rPr>
        <w:t>Одобрить в целом проекты Концепции совершенствования системы технического нормирования и регулирования в строительной отрасли</w:t>
      </w:r>
      <w:r w:rsidR="004900E0">
        <w:rPr>
          <w:rFonts w:ascii="Times New Roman" w:hAnsi="Times New Roman" w:cs="Times New Roman"/>
          <w:sz w:val="28"/>
          <w:szCs w:val="28"/>
        </w:rPr>
        <w:t xml:space="preserve"> и Плана основных мероприятий («д</w:t>
      </w:r>
      <w:r w:rsidR="00295718" w:rsidRPr="00BE5B15">
        <w:rPr>
          <w:rFonts w:ascii="Times New Roman" w:hAnsi="Times New Roman" w:cs="Times New Roman"/>
          <w:sz w:val="28"/>
          <w:szCs w:val="28"/>
        </w:rPr>
        <w:t>орожной карты</w:t>
      </w:r>
      <w:r w:rsidR="004900E0">
        <w:rPr>
          <w:rFonts w:ascii="Times New Roman" w:hAnsi="Times New Roman" w:cs="Times New Roman"/>
          <w:sz w:val="28"/>
          <w:szCs w:val="28"/>
        </w:rPr>
        <w:t>»</w:t>
      </w:r>
      <w:r w:rsidR="00295718" w:rsidRPr="00BE5B15">
        <w:rPr>
          <w:rFonts w:ascii="Times New Roman" w:hAnsi="Times New Roman" w:cs="Times New Roman"/>
          <w:sz w:val="28"/>
          <w:szCs w:val="28"/>
        </w:rPr>
        <w:t>) по ее реализации, разработанные национальными объединениями саморегулируемых организаций в сфере архитектурно-строительного проектирования (НОПРИЗ) и строительства (НОСТРОЙ) с участием профессионального сообщества и поддержанных конференцией профессионального экспертного сообщества, проведенной 06.10.2016</w:t>
      </w:r>
      <w:r w:rsidR="002B3A44">
        <w:rPr>
          <w:rFonts w:ascii="Times New Roman" w:hAnsi="Times New Roman" w:cs="Times New Roman"/>
          <w:sz w:val="28"/>
          <w:szCs w:val="28"/>
        </w:rPr>
        <w:t>г.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 НОПРИЗ. НОСТРОЙ, РСПП и ТПП РФ,  а также Советом по техническому регулированию при </w:t>
      </w:r>
      <w:proofErr w:type="spellStart"/>
      <w:r w:rsidR="00295718" w:rsidRPr="00BE5B15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295718" w:rsidRPr="00BE5B1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3AC9A559" w14:textId="010C6010" w:rsidR="00295718" w:rsidRPr="00BE5B15" w:rsidRDefault="008C5D8F" w:rsidP="00F47E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="00297B10">
        <w:rPr>
          <w:rFonts w:ascii="Times New Roman" w:hAnsi="Times New Roman" w:cs="Times New Roman"/>
          <w:sz w:val="28"/>
          <w:szCs w:val="28"/>
        </w:rPr>
        <w:t>плана мероприятий (</w:t>
      </w:r>
      <w:r w:rsidR="000946E8" w:rsidRPr="00BE5B15">
        <w:rPr>
          <w:rFonts w:ascii="Times New Roman" w:hAnsi="Times New Roman" w:cs="Times New Roman"/>
          <w:sz w:val="28"/>
          <w:szCs w:val="28"/>
        </w:rPr>
        <w:t>«дорожной карты»</w:t>
      </w:r>
      <w:r w:rsidR="00297B10">
        <w:rPr>
          <w:rFonts w:ascii="Times New Roman" w:hAnsi="Times New Roman" w:cs="Times New Roman"/>
          <w:sz w:val="28"/>
          <w:szCs w:val="28"/>
        </w:rPr>
        <w:t>)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BE5B15">
        <w:rPr>
          <w:rFonts w:ascii="Times New Roman" w:eastAsia="Calibri" w:hAnsi="Times New Roman" w:cs="Times New Roman"/>
          <w:sz w:val="28"/>
          <w:szCs w:val="28"/>
        </w:rPr>
        <w:t>по повышению энергетической</w:t>
      </w:r>
      <w:r w:rsidR="005C4E12">
        <w:rPr>
          <w:rFonts w:ascii="Times New Roman" w:eastAsia="Calibri" w:hAnsi="Times New Roman" w:cs="Times New Roman"/>
          <w:sz w:val="28"/>
          <w:szCs w:val="28"/>
        </w:rPr>
        <w:t xml:space="preserve"> эффективности зданий, строений и</w:t>
      </w:r>
      <w:r w:rsidR="000946E8" w:rsidRPr="00BE5B15">
        <w:rPr>
          <w:rFonts w:ascii="Times New Roman" w:eastAsia="Calibri" w:hAnsi="Times New Roman" w:cs="Times New Roman"/>
          <w:sz w:val="28"/>
          <w:szCs w:val="28"/>
        </w:rPr>
        <w:t xml:space="preserve"> сооружений</w:t>
      </w:r>
      <w:r w:rsidR="00297B10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Российской Федерации от 01 сентября 2016 г. № 1853-р</w:t>
      </w:r>
      <w:r w:rsidR="000946E8" w:rsidRPr="00BE5B1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946E8" w:rsidRPr="00BE5B15">
        <w:rPr>
          <w:rFonts w:ascii="Times New Roman" w:hAnsi="Times New Roman" w:cs="Times New Roman"/>
          <w:sz w:val="28"/>
          <w:szCs w:val="28"/>
        </w:rPr>
        <w:t xml:space="preserve">«Проведение анализа </w:t>
      </w:r>
      <w:r w:rsidR="000946E8" w:rsidRPr="00BE5B1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нормативно-технической базы, подготовка предложений по совершенствованию технических требований в области строительства и эксплуатации в части повышения энергетической эффективности многоквартирных домов, административных и общественных зданий»  </w:t>
      </w:r>
      <w:r w:rsidR="00295718" w:rsidRPr="00BE5B15">
        <w:rPr>
          <w:rFonts w:ascii="Times New Roman" w:hAnsi="Times New Roman" w:cs="Times New Roman"/>
          <w:sz w:val="28"/>
          <w:szCs w:val="28"/>
        </w:rPr>
        <w:t>рекомендовать:</w:t>
      </w:r>
    </w:p>
    <w:p w14:paraId="64D90DB0" w14:textId="763D9A36" w:rsidR="00295718" w:rsidRPr="00BE5B15" w:rsidRDefault="005C4E12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НОЭ, НОСТРОЙ, НОПРИЗ и </w:t>
      </w:r>
      <w:r w:rsidR="00BB11A4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295718" w:rsidRPr="00BE5B15">
        <w:rPr>
          <w:rFonts w:ascii="Times New Roman" w:hAnsi="Times New Roman" w:cs="Times New Roman"/>
          <w:sz w:val="28"/>
          <w:szCs w:val="28"/>
        </w:rPr>
        <w:t xml:space="preserve">общественным и профессиональным объединениям в области энергетической эффективности подготовить и направить в </w:t>
      </w:r>
      <w:proofErr w:type="spellStart"/>
      <w:r w:rsidR="00295718" w:rsidRPr="00BE5B15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295718" w:rsidRPr="00BE5B15">
        <w:rPr>
          <w:rFonts w:ascii="Times New Roman" w:hAnsi="Times New Roman" w:cs="Times New Roman"/>
          <w:sz w:val="28"/>
          <w:szCs w:val="28"/>
        </w:rPr>
        <w:t xml:space="preserve"> предложения по реорганизации Технического комитета 039 «Энергосбережение, энергетическая эффективность, </w:t>
      </w:r>
      <w:proofErr w:type="spellStart"/>
      <w:r w:rsidR="00295718" w:rsidRPr="00BE5B15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="00295718" w:rsidRPr="00BE5B15">
        <w:rPr>
          <w:rFonts w:ascii="Times New Roman" w:hAnsi="Times New Roman" w:cs="Times New Roman"/>
          <w:sz w:val="28"/>
          <w:szCs w:val="28"/>
        </w:rPr>
        <w:t>».</w:t>
      </w:r>
    </w:p>
    <w:p w14:paraId="75EF0847" w14:textId="77777777" w:rsidR="00295718" w:rsidRPr="00BE5B15" w:rsidRDefault="00295718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-НОСТРОЙ направить комплексный план по разработке научно-технической документации в области энергосбережения и повышения энергоэффективности в строительстве и результаты проведенной научно-исследовательской работы на рассмотрение и включение в план Национальной стандартизации в ТК 039 «Энергосбережение, энергетическая эффективность,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>» и ТК 144 «Строительные материалы и изделия»</w:t>
      </w:r>
    </w:p>
    <w:p w14:paraId="6E1D88D9" w14:textId="3D3CCE73" w:rsidR="00295718" w:rsidRPr="00BE5B15" w:rsidRDefault="00295718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-Рекомендовать НОПРИЗ направить в ТК 039 «Энергосбережение, энергетическая эффективность, </w:t>
      </w:r>
      <w:proofErr w:type="spellStart"/>
      <w:r w:rsidRPr="00BE5B15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BE5B15">
        <w:rPr>
          <w:rFonts w:ascii="Times New Roman" w:hAnsi="Times New Roman" w:cs="Times New Roman"/>
          <w:sz w:val="28"/>
          <w:szCs w:val="28"/>
        </w:rPr>
        <w:t xml:space="preserve">» </w:t>
      </w:r>
      <w:r w:rsidRPr="000156F7">
        <w:rPr>
          <w:rFonts w:ascii="Times New Roman" w:hAnsi="Times New Roman" w:cs="Times New Roman"/>
          <w:sz w:val="28"/>
          <w:szCs w:val="28"/>
        </w:rPr>
        <w:t>СТО НОП 2.1-2014 «Требования к содержанию и расчету показателей энергетического паспорта проекта жилого и общественного здания» д</w:t>
      </w:r>
      <w:r w:rsidRPr="00BE5B15">
        <w:rPr>
          <w:rFonts w:ascii="Times New Roman" w:hAnsi="Times New Roman" w:cs="Times New Roman"/>
          <w:sz w:val="28"/>
          <w:szCs w:val="28"/>
        </w:rPr>
        <w:t xml:space="preserve">ля включения его в программу Национальной стандартизации и разработки на его основе Национального стандарта с последующим включением в доказательную базу </w:t>
      </w:r>
      <w:r w:rsidR="00165BE3">
        <w:rPr>
          <w:rFonts w:ascii="Times New Roman" w:hAnsi="Times New Roman" w:cs="Times New Roman"/>
          <w:sz w:val="28"/>
          <w:szCs w:val="28"/>
        </w:rPr>
        <w:t>Федерального закона от 23 ноября 2009 года № 384-ФЗ «Технический</w:t>
      </w:r>
      <w:r w:rsidRPr="00BE5B15">
        <w:rPr>
          <w:rFonts w:ascii="Times New Roman" w:hAnsi="Times New Roman" w:cs="Times New Roman"/>
          <w:sz w:val="28"/>
          <w:szCs w:val="28"/>
        </w:rPr>
        <w:t xml:space="preserve"> регламент «О безопасности зданий и сооружений».</w:t>
      </w:r>
    </w:p>
    <w:p w14:paraId="72193BA0" w14:textId="77777777" w:rsidR="00295718" w:rsidRPr="00BE5B15" w:rsidRDefault="00295718" w:rsidP="00F47E1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95718" w:rsidRPr="00BE5B15" w:rsidSect="0082139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9F98F" w14:textId="77777777" w:rsidR="00B615DD" w:rsidRDefault="00B615DD" w:rsidP="0082139D">
      <w:r>
        <w:separator/>
      </w:r>
    </w:p>
  </w:endnote>
  <w:endnote w:type="continuationSeparator" w:id="0">
    <w:p w14:paraId="5C1F028D" w14:textId="77777777" w:rsidR="00B615DD" w:rsidRDefault="00B615DD" w:rsidP="008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137901"/>
      <w:docPartObj>
        <w:docPartGallery w:val="Page Numbers (Bottom of Page)"/>
        <w:docPartUnique/>
      </w:docPartObj>
    </w:sdtPr>
    <w:sdtEndPr/>
    <w:sdtContent>
      <w:p w14:paraId="48F0A607" w14:textId="47CF70A7" w:rsidR="0082139D" w:rsidRDefault="00821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D2">
          <w:rPr>
            <w:noProof/>
          </w:rPr>
          <w:t>10</w:t>
        </w:r>
        <w:r>
          <w:fldChar w:fldCharType="end"/>
        </w:r>
      </w:p>
    </w:sdtContent>
  </w:sdt>
  <w:p w14:paraId="47FB0D5F" w14:textId="77777777" w:rsidR="0082139D" w:rsidRDefault="00821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A72B7" w14:textId="77777777" w:rsidR="00B615DD" w:rsidRDefault="00B615DD" w:rsidP="0082139D">
      <w:r>
        <w:separator/>
      </w:r>
    </w:p>
  </w:footnote>
  <w:footnote w:type="continuationSeparator" w:id="0">
    <w:p w14:paraId="635E0787" w14:textId="77777777" w:rsidR="00B615DD" w:rsidRDefault="00B615DD" w:rsidP="0082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AF6"/>
    <w:multiLevelType w:val="hybridMultilevel"/>
    <w:tmpl w:val="CFC4116E"/>
    <w:lvl w:ilvl="0" w:tplc="0EECE1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30028"/>
    <w:multiLevelType w:val="hybridMultilevel"/>
    <w:tmpl w:val="471ED03C"/>
    <w:lvl w:ilvl="0" w:tplc="AD44839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0"/>
    <w:rsid w:val="000156F7"/>
    <w:rsid w:val="00016436"/>
    <w:rsid w:val="00020DCC"/>
    <w:rsid w:val="0002751F"/>
    <w:rsid w:val="0003110F"/>
    <w:rsid w:val="00037060"/>
    <w:rsid w:val="00076874"/>
    <w:rsid w:val="000946E8"/>
    <w:rsid w:val="001068CF"/>
    <w:rsid w:val="00155A8A"/>
    <w:rsid w:val="00162092"/>
    <w:rsid w:val="00165BE3"/>
    <w:rsid w:val="001768D4"/>
    <w:rsid w:val="0018482C"/>
    <w:rsid w:val="00187104"/>
    <w:rsid w:val="001C0356"/>
    <w:rsid w:val="001C17E1"/>
    <w:rsid w:val="0021764D"/>
    <w:rsid w:val="00295718"/>
    <w:rsid w:val="00297B10"/>
    <w:rsid w:val="002A4351"/>
    <w:rsid w:val="002B3A44"/>
    <w:rsid w:val="002D0D19"/>
    <w:rsid w:val="00301F28"/>
    <w:rsid w:val="00311341"/>
    <w:rsid w:val="003300B0"/>
    <w:rsid w:val="0033667C"/>
    <w:rsid w:val="00347DC5"/>
    <w:rsid w:val="00352790"/>
    <w:rsid w:val="003A16AF"/>
    <w:rsid w:val="003B344D"/>
    <w:rsid w:val="003D219B"/>
    <w:rsid w:val="003D44A0"/>
    <w:rsid w:val="00406F8E"/>
    <w:rsid w:val="00430D7C"/>
    <w:rsid w:val="00451069"/>
    <w:rsid w:val="004602FA"/>
    <w:rsid w:val="00480355"/>
    <w:rsid w:val="004863F6"/>
    <w:rsid w:val="004900E0"/>
    <w:rsid w:val="004A19FB"/>
    <w:rsid w:val="004C5C28"/>
    <w:rsid w:val="004C763B"/>
    <w:rsid w:val="004E5766"/>
    <w:rsid w:val="00511839"/>
    <w:rsid w:val="00517659"/>
    <w:rsid w:val="0053049D"/>
    <w:rsid w:val="0054245F"/>
    <w:rsid w:val="005437CA"/>
    <w:rsid w:val="00552FCD"/>
    <w:rsid w:val="005C2FC3"/>
    <w:rsid w:val="005C4373"/>
    <w:rsid w:val="005C4E12"/>
    <w:rsid w:val="005E32E4"/>
    <w:rsid w:val="005F1C42"/>
    <w:rsid w:val="005F3A21"/>
    <w:rsid w:val="006006C4"/>
    <w:rsid w:val="00617AE2"/>
    <w:rsid w:val="006235BD"/>
    <w:rsid w:val="00671FB9"/>
    <w:rsid w:val="006849EA"/>
    <w:rsid w:val="006A483F"/>
    <w:rsid w:val="006B7A53"/>
    <w:rsid w:val="006D1546"/>
    <w:rsid w:val="006E79B3"/>
    <w:rsid w:val="0077385E"/>
    <w:rsid w:val="007B63E8"/>
    <w:rsid w:val="007C3C77"/>
    <w:rsid w:val="007E4C66"/>
    <w:rsid w:val="007E5D46"/>
    <w:rsid w:val="0081501D"/>
    <w:rsid w:val="0082139D"/>
    <w:rsid w:val="008229C9"/>
    <w:rsid w:val="0084125C"/>
    <w:rsid w:val="0085056D"/>
    <w:rsid w:val="00876F0D"/>
    <w:rsid w:val="008B10DF"/>
    <w:rsid w:val="008C5D8F"/>
    <w:rsid w:val="008D21CC"/>
    <w:rsid w:val="008D2908"/>
    <w:rsid w:val="00921998"/>
    <w:rsid w:val="00926375"/>
    <w:rsid w:val="0094270D"/>
    <w:rsid w:val="00984E29"/>
    <w:rsid w:val="00996637"/>
    <w:rsid w:val="009E1FE7"/>
    <w:rsid w:val="00A81BCC"/>
    <w:rsid w:val="00A843B6"/>
    <w:rsid w:val="00A90573"/>
    <w:rsid w:val="00AA2146"/>
    <w:rsid w:val="00AA3AE5"/>
    <w:rsid w:val="00AB1527"/>
    <w:rsid w:val="00AC6BE6"/>
    <w:rsid w:val="00AE0540"/>
    <w:rsid w:val="00B13828"/>
    <w:rsid w:val="00B21F5D"/>
    <w:rsid w:val="00B615DD"/>
    <w:rsid w:val="00B72D31"/>
    <w:rsid w:val="00B90E48"/>
    <w:rsid w:val="00B9176B"/>
    <w:rsid w:val="00BA6280"/>
    <w:rsid w:val="00BB11A4"/>
    <w:rsid w:val="00BD3AD0"/>
    <w:rsid w:val="00BD4915"/>
    <w:rsid w:val="00BE5B15"/>
    <w:rsid w:val="00C07F1A"/>
    <w:rsid w:val="00C62297"/>
    <w:rsid w:val="00C70BB2"/>
    <w:rsid w:val="00C95A9B"/>
    <w:rsid w:val="00CA094B"/>
    <w:rsid w:val="00CE6759"/>
    <w:rsid w:val="00D165B8"/>
    <w:rsid w:val="00D32E91"/>
    <w:rsid w:val="00D84F4C"/>
    <w:rsid w:val="00D94FAB"/>
    <w:rsid w:val="00DD2D65"/>
    <w:rsid w:val="00DD54D2"/>
    <w:rsid w:val="00E714CB"/>
    <w:rsid w:val="00E732FD"/>
    <w:rsid w:val="00E73C3E"/>
    <w:rsid w:val="00E75A4E"/>
    <w:rsid w:val="00EB1321"/>
    <w:rsid w:val="00EC7E2D"/>
    <w:rsid w:val="00EE7C1B"/>
    <w:rsid w:val="00F003F7"/>
    <w:rsid w:val="00F146E5"/>
    <w:rsid w:val="00F27637"/>
    <w:rsid w:val="00F47E1F"/>
    <w:rsid w:val="00F5598E"/>
    <w:rsid w:val="00F677D0"/>
    <w:rsid w:val="00F855B3"/>
    <w:rsid w:val="00FD4FB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9776D"/>
  <w15:docId w15:val="{0BFD1831-9267-4903-B3F9-DF4BEC05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A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1F5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A0"/>
    <w:pPr>
      <w:ind w:left="720"/>
      <w:contextualSpacing/>
    </w:pPr>
  </w:style>
  <w:style w:type="paragraph" w:customStyle="1" w:styleId="Default">
    <w:name w:val="Default"/>
    <w:rsid w:val="003D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1F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7D0"/>
  </w:style>
  <w:style w:type="character" w:styleId="a4">
    <w:name w:val="Hyperlink"/>
    <w:basedOn w:val="a0"/>
    <w:uiPriority w:val="99"/>
    <w:semiHidden/>
    <w:unhideWhenUsed/>
    <w:rsid w:val="00F67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1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9D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1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9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Галина Донских</cp:lastModifiedBy>
  <cp:revision>4</cp:revision>
  <cp:lastPrinted>2017-06-29T09:00:00Z</cp:lastPrinted>
  <dcterms:created xsi:type="dcterms:W3CDTF">2017-06-28T14:51:00Z</dcterms:created>
  <dcterms:modified xsi:type="dcterms:W3CDTF">2017-06-29T09:58:00Z</dcterms:modified>
</cp:coreProperties>
</file>